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3679" w:leftChars="105" w:right="26" w:hanging="13459" w:hangingChars="3047"/>
        <w:jc w:val="right"/>
        <w:rPr>
          <w:rFonts w:ascii="Times New Roman" w:hAnsi="Times New Roman" w:eastAsia="宋体"/>
          <w:b/>
          <w:bCs/>
          <w:sz w:val="44"/>
          <w:szCs w:val="44"/>
        </w:rPr>
      </w:pPr>
    </w:p>
    <w:p>
      <w:pPr>
        <w:ind w:left="13679" w:leftChars="105" w:right="26" w:hanging="13459" w:hangingChars="3047"/>
        <w:jc w:val="left"/>
        <w:rPr>
          <w:rFonts w:ascii="Times New Roman" w:hAnsi="Times New Roman" w:eastAsia="宋体"/>
          <w:b/>
          <w:bCs/>
          <w:sz w:val="44"/>
          <w:szCs w:val="44"/>
        </w:rPr>
      </w:pPr>
    </w:p>
    <w:p>
      <w:pPr>
        <w:ind w:right="26"/>
        <w:rPr>
          <w:rFonts w:ascii="Times New Roman" w:hAnsi="Times New Roman" w:eastAsia="宋体"/>
          <w:b/>
          <w:sz w:val="52"/>
          <w:szCs w:val="52"/>
        </w:rPr>
      </w:pPr>
    </w:p>
    <w:p>
      <w:pPr>
        <w:ind w:right="26"/>
        <w:rPr>
          <w:rFonts w:ascii="Times New Roman" w:hAnsi="Times New Roman" w:eastAsia="宋体"/>
          <w:b/>
          <w:sz w:val="52"/>
          <w:szCs w:val="52"/>
        </w:rPr>
      </w:pPr>
    </w:p>
    <w:p>
      <w:pPr>
        <w:ind w:left="14938" w:right="26" w:hanging="14938" w:hangingChars="3100"/>
        <w:jc w:val="center"/>
        <w:rPr>
          <w:rFonts w:hint="default" w:ascii="Times New Roman" w:hAnsi="Times New Roman" w:eastAsia="宋体"/>
          <w:b/>
          <w:sz w:val="48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52"/>
          <w:lang w:val="en-US" w:eastAsia="zh-CN"/>
        </w:rPr>
        <w:t>CACTER邮件安全网关</w:t>
      </w:r>
      <w:r>
        <w:rPr>
          <w:rFonts w:hint="eastAsia" w:ascii="Times New Roman" w:hAnsi="Times New Roman" w:eastAsia="宋体"/>
          <w:b/>
          <w:sz w:val="48"/>
          <w:szCs w:val="52"/>
          <w:lang w:val="en-US" w:eastAsia="zh-CN"/>
        </w:rPr>
        <w:t>高斯</w:t>
      </w:r>
    </w:p>
    <w:p>
      <w:pPr>
        <w:ind w:left="14938" w:right="26" w:hanging="14938" w:hangingChars="3100"/>
        <w:jc w:val="center"/>
        <w:rPr>
          <w:rFonts w:ascii="Times New Roman" w:hAnsi="Times New Roman" w:eastAsia="宋体"/>
          <w:b/>
          <w:sz w:val="48"/>
          <w:szCs w:val="52"/>
        </w:rPr>
      </w:pPr>
      <w:r>
        <w:rPr>
          <w:rFonts w:hint="eastAsia" w:ascii="Times New Roman" w:hAnsi="Times New Roman" w:eastAsia="宋体"/>
          <w:b/>
          <w:sz w:val="48"/>
          <w:szCs w:val="52"/>
        </w:rPr>
        <w:t>认证测试报告</w:t>
      </w:r>
    </w:p>
    <w:p>
      <w:pPr>
        <w:jc w:val="center"/>
        <w:rPr>
          <w:rFonts w:ascii="Times New Roman" w:hAnsi="Times New Roman" w:eastAsia="宋体"/>
        </w:rPr>
      </w:pPr>
    </w:p>
    <w:p>
      <w:pPr>
        <w:jc w:val="center"/>
        <w:rPr>
          <w:rFonts w:ascii="Times New Roman" w:hAnsi="Times New Roman" w:eastAsia="宋体"/>
          <w:sz w:val="44"/>
          <w:szCs w:val="44"/>
        </w:rPr>
      </w:pPr>
    </w:p>
    <w:p>
      <w:pPr>
        <w:jc w:val="center"/>
        <w:rPr>
          <w:rFonts w:ascii="Times New Roman" w:hAnsi="Times New Roman" w:eastAsia="宋体"/>
          <w:sz w:val="44"/>
          <w:szCs w:val="44"/>
        </w:rPr>
      </w:pPr>
    </w:p>
    <w:p>
      <w:pPr>
        <w:ind w:firstLine="880" w:firstLineChars="200"/>
        <w:rPr>
          <w:rFonts w:ascii="Times New Roman" w:hAnsi="Times New Roman" w:eastAsia="宋体"/>
          <w:sz w:val="44"/>
          <w:szCs w:val="44"/>
        </w:rPr>
      </w:pPr>
    </w:p>
    <w:p>
      <w:pPr>
        <w:spacing w:line="480" w:lineRule="auto"/>
        <w:ind w:left="420" w:firstLine="420"/>
        <w:rPr>
          <w:rFonts w:hint="default" w:ascii="Times New Roman" w:hAnsi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数据库版本</w:t>
      </w:r>
      <w:r>
        <w:rPr>
          <w:rFonts w:hint="eastAsia" w:ascii="Times New Roman" w:hAnsi="Times New Roman"/>
          <w:sz w:val="28"/>
          <w:szCs w:val="28"/>
        </w:rPr>
        <w:t>：</w:t>
      </w:r>
      <w:r>
        <w:rPr>
          <w:rFonts w:hint="eastAsia" w:ascii="Times New Roman" w:hAnsi="Times New Roman"/>
          <w:sz w:val="28"/>
          <w:szCs w:val="28"/>
          <w:u w:val="single"/>
          <w:lang w:val="en-US" w:eastAsia="zh-CN"/>
        </w:rPr>
        <w:t xml:space="preserve">openGauss 3.1.0                        </w:t>
      </w:r>
    </w:p>
    <w:p>
      <w:pPr>
        <w:spacing w:line="480" w:lineRule="auto"/>
        <w:ind w:left="420" w:firstLine="420"/>
        <w:rPr>
          <w:rFonts w:ascii="Times New Roman" w:hAnsi="Times New Roman"/>
          <w:sz w:val="28"/>
          <w:szCs w:val="28"/>
          <w:u w:val="single"/>
        </w:rPr>
      </w:pPr>
      <w:r>
        <w:rPr>
          <w:rFonts w:hint="eastAsia" w:ascii="Times New Roman" w:hAnsi="Times New Roman"/>
          <w:sz w:val="28"/>
          <w:szCs w:val="28"/>
        </w:rPr>
        <w:t>厂商名称：</w:t>
      </w:r>
      <w:r>
        <w:rPr>
          <w:rFonts w:hint="eastAsia" w:ascii="Times New Roman" w:hAnsi="Times New Roman"/>
          <w:sz w:val="28"/>
          <w:szCs w:val="28"/>
          <w:u w:val="single"/>
          <w:lang w:val="en-US" w:eastAsia="zh-CN"/>
        </w:rPr>
        <w:t>广东盈世计算机科技有限公司</w:t>
      </w:r>
      <w:r>
        <w:rPr>
          <w:rFonts w:hint="eastAsia" w:ascii="Times New Roman" w:hAnsi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Times New Roman" w:hAnsi="Times New Roman"/>
          <w:sz w:val="28"/>
          <w:szCs w:val="28"/>
          <w:u w:val="single"/>
        </w:rPr>
        <w:t xml:space="preserve">      </w:t>
      </w:r>
      <w:r>
        <w:rPr>
          <w:rFonts w:hint="eastAsia" w:ascii="Times New Roman" w:hAnsi="Times New Roman"/>
          <w:sz w:val="24"/>
          <w:szCs w:val="24"/>
          <w:u w:val="single"/>
        </w:rPr>
        <w:t xml:space="preserve">  </w:t>
      </w:r>
      <w:r>
        <w:rPr>
          <w:rFonts w:hint="eastAsia" w:ascii="Times New Roman" w:hAnsi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Times New Roman" w:hAnsi="Times New Roman"/>
          <w:sz w:val="28"/>
          <w:szCs w:val="28"/>
          <w:u w:val="single"/>
        </w:rPr>
        <w:t xml:space="preserve"> </w:t>
      </w:r>
    </w:p>
    <w:p>
      <w:pPr>
        <w:spacing w:line="480" w:lineRule="auto"/>
        <w:ind w:left="420" w:firstLine="42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认证产品：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u w:val="single"/>
        </w:rPr>
        <w:t>CACTER邮件安全网关系统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u w:val="single"/>
          <w:lang w:eastAsia="zh-CN"/>
        </w:rPr>
        <w:t>V7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u w:val="single"/>
        </w:rPr>
        <w:t>.0</w:t>
      </w:r>
      <w:r>
        <w:rPr>
          <w:rFonts w:hint="eastAsia" w:ascii="Times New Roman" w:hAnsi="Times New Roman"/>
          <w:color w:val="auto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/>
          <w:color w:val="auto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Times New Roman" w:hAnsi="Times New Roman"/>
          <w:color w:val="auto"/>
          <w:sz w:val="28"/>
          <w:szCs w:val="28"/>
          <w:u w:val="single"/>
        </w:rPr>
        <w:t xml:space="preserve"> </w:t>
      </w:r>
    </w:p>
    <w:p>
      <w:pPr>
        <w:spacing w:line="480" w:lineRule="auto"/>
        <w:ind w:left="420" w:firstLine="420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</w:rPr>
        <w:t>测试日期：</w:t>
      </w:r>
      <w:r>
        <w:rPr>
          <w:rFonts w:hint="eastAsia" w:ascii="宋体" w:hAnsi="宋体"/>
          <w:iCs/>
          <w:color w:val="auto"/>
          <w:sz w:val="24"/>
          <w:u w:val="single"/>
          <w:lang w:val="en-US" w:eastAsia="zh-CN"/>
        </w:rPr>
        <w:t>2024年1月16日-2024年1月28日</w:t>
      </w:r>
      <w:r>
        <w:rPr>
          <w:rFonts w:hint="eastAsia" w:ascii="Times New Roman" w:hAnsi="Times New Roman"/>
          <w:sz w:val="28"/>
          <w:szCs w:val="28"/>
          <w:u w:val="single"/>
        </w:rPr>
        <w:t xml:space="preserve">    </w:t>
      </w:r>
      <w:r>
        <w:rPr>
          <w:rFonts w:hint="eastAsia" w:ascii="Times New Roman" w:hAnsi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  <w:szCs w:val="24"/>
          <w:u w:val="single"/>
        </w:rPr>
        <w:t xml:space="preserve">    </w:t>
      </w:r>
      <w:r>
        <w:rPr>
          <w:rFonts w:hint="eastAsia" w:ascii="Times New Roman" w:hAnsi="Times New Roman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  <w:szCs w:val="24"/>
          <w:u w:val="single"/>
        </w:rPr>
        <w:t xml:space="preserve"> </w:t>
      </w:r>
      <w:r>
        <w:rPr>
          <w:rFonts w:hint="eastAsia" w:ascii="Times New Roman" w:hAnsi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/>
          <w:sz w:val="28"/>
          <w:szCs w:val="28"/>
          <w:u w:val="single"/>
          <w:lang w:val="en-US" w:eastAsia="zh-CN"/>
        </w:rPr>
        <w:t xml:space="preserve"> </w:t>
      </w:r>
    </w:p>
    <w:p>
      <w:pPr>
        <w:ind w:firstLine="720"/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eastAsia="宋体"/>
          <w:b/>
          <w:bCs/>
          <w:sz w:val="44"/>
          <w:szCs w:val="44"/>
        </w:rPr>
        <w:drawing>
          <wp:inline distT="0" distB="0" distL="0" distR="0">
            <wp:extent cx="2242820" cy="929640"/>
            <wp:effectExtent l="0" t="0" r="5080" b="3810"/>
            <wp:docPr id="3" name="图片 3" descr="E:\测试\版本\兼容性测试\Coremail_Logo_New-蓝色.pngCoremail_Logo_New-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测试\版本\兼容性测试\Coremail_Logo_New-蓝色.pngCoremail_Logo_New-蓝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929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12"/>
        <w:rPr>
          <w:sz w:val="44"/>
          <w:szCs w:val="44"/>
        </w:rPr>
      </w:pPr>
      <w:r>
        <w:rPr>
          <w:rFonts w:hint="eastAsia"/>
          <w:sz w:val="44"/>
          <w:szCs w:val="44"/>
        </w:rPr>
        <w:t>目录</w:t>
      </w:r>
    </w:p>
    <w:p>
      <w:pPr>
        <w:pStyle w:val="12"/>
        <w:tabs>
          <w:tab w:val="right" w:leader="dot" w:pos="8306"/>
          <w:tab w:val="clear" w:pos="8296"/>
        </w:tabs>
      </w:pP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TOC \o "1-3" \h \z \u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HYPERLINK \l _Toc16352 </w:instrText>
      </w:r>
      <w:r>
        <w:rPr>
          <w:rFonts w:ascii="Times New Roman" w:hAnsi="Times New Roman"/>
          <w:szCs w:val="21"/>
        </w:rPr>
        <w:fldChar w:fldCharType="separate"/>
      </w:r>
      <w:r>
        <w:rPr>
          <w:szCs w:val="30"/>
        </w:rPr>
        <w:t>1 测试目的</w:t>
      </w:r>
      <w:r>
        <w:tab/>
      </w:r>
      <w:r>
        <w:fldChar w:fldCharType="begin"/>
      </w:r>
      <w:r>
        <w:instrText xml:space="preserve"> PAGEREF _Toc16352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/>
          <w:szCs w:val="21"/>
        </w:rPr>
        <w:fldChar w:fldCharType="end"/>
      </w:r>
    </w:p>
    <w:p>
      <w:pPr>
        <w:pStyle w:val="1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_Toc31970 </w:instrText>
      </w:r>
      <w:r>
        <w:fldChar w:fldCharType="separate"/>
      </w:r>
      <w:r>
        <w:rPr>
          <w:szCs w:val="30"/>
        </w:rPr>
        <w:t>2 厂商信息</w:t>
      </w:r>
      <w:r>
        <w:tab/>
      </w:r>
      <w:r>
        <w:fldChar w:fldCharType="begin"/>
      </w:r>
      <w:r>
        <w:instrText xml:space="preserve"> PAGEREF _Toc31970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_Toc6592 </w:instrText>
      </w:r>
      <w:r>
        <w:fldChar w:fldCharType="separate"/>
      </w:r>
      <w:r>
        <w:rPr>
          <w:rFonts w:ascii="Times New Roman" w:hAnsi="Times New Roman"/>
          <w:szCs w:val="28"/>
        </w:rPr>
        <w:t>2.1 厂商信息</w:t>
      </w:r>
      <w:r>
        <w:tab/>
      </w:r>
      <w:r>
        <w:fldChar w:fldCharType="begin"/>
      </w:r>
      <w:r>
        <w:instrText xml:space="preserve"> PAGEREF _Toc6592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_Toc5674 </w:instrText>
      </w:r>
      <w:r>
        <w:fldChar w:fldCharType="separate"/>
      </w:r>
      <w:r>
        <w:rPr>
          <w:rFonts w:ascii="Times New Roman" w:hAnsi="Times New Roman"/>
          <w:szCs w:val="28"/>
        </w:rPr>
        <w:t>2.3 测试人员、时间和地点</w:t>
      </w:r>
      <w:r>
        <w:tab/>
      </w:r>
      <w:r>
        <w:fldChar w:fldCharType="begin"/>
      </w:r>
      <w:r>
        <w:instrText xml:space="preserve"> PAGEREF _Toc5674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  <w:tab w:val="clear" w:pos="1050"/>
          <w:tab w:val="clear" w:pos="8296"/>
        </w:tabs>
      </w:pPr>
      <w:r>
        <w:fldChar w:fldCharType="begin"/>
      </w:r>
      <w:r>
        <w:instrText xml:space="preserve"> HYPERLINK \l _Toc31695 </w:instrText>
      </w:r>
      <w:r>
        <w:fldChar w:fldCharType="separate"/>
      </w:r>
      <w:r>
        <w:rPr>
          <w:rFonts w:hint="eastAsia" w:ascii="Times New Roman" w:hAnsi="Times New Roman" w:eastAsiaTheme="majorEastAsia" w:cstheme="majorBidi"/>
          <w:bCs/>
          <w:kern w:val="2"/>
          <w:szCs w:val="24"/>
          <w:lang w:val="en-US" w:eastAsia="zh-CN" w:bidi="ar-SA"/>
        </w:rPr>
        <w:t>2.3.1 厂商</w:t>
      </w:r>
      <w:r>
        <w:rPr>
          <w:rFonts w:hint="eastAsia"/>
          <w:szCs w:val="24"/>
        </w:rPr>
        <w:t>测试人员</w:t>
      </w:r>
      <w:r>
        <w:tab/>
      </w:r>
      <w:r>
        <w:fldChar w:fldCharType="begin"/>
      </w:r>
      <w:r>
        <w:instrText xml:space="preserve"> PAGEREF _Toc31695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_Toc32357 </w:instrText>
      </w:r>
      <w:r>
        <w:fldChar w:fldCharType="separate"/>
      </w:r>
      <w:r>
        <w:rPr>
          <w:szCs w:val="30"/>
        </w:rPr>
        <w:t>3 认证产品信息及测试环境</w:t>
      </w:r>
      <w:r>
        <w:tab/>
      </w:r>
      <w:r>
        <w:fldChar w:fldCharType="begin"/>
      </w:r>
      <w:r>
        <w:instrText xml:space="preserve"> PAGEREF _Toc32357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_Toc20354 </w:instrText>
      </w:r>
      <w:r>
        <w:fldChar w:fldCharType="separate"/>
      </w:r>
      <w:r>
        <w:rPr>
          <w:rFonts w:ascii="Times New Roman" w:hAnsi="Times New Roman"/>
          <w:szCs w:val="28"/>
        </w:rPr>
        <w:t>3.1 产品信息</w:t>
      </w:r>
      <w:r>
        <w:tab/>
      </w:r>
      <w:r>
        <w:fldChar w:fldCharType="begin"/>
      </w:r>
      <w:r>
        <w:instrText xml:space="preserve"> PAGEREF _Toc20354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_Toc14145 </w:instrText>
      </w:r>
      <w:r>
        <w:fldChar w:fldCharType="separate"/>
      </w:r>
      <w:r>
        <w:rPr>
          <w:rFonts w:ascii="Times New Roman" w:hAnsi="Times New Roman"/>
          <w:szCs w:val="28"/>
        </w:rPr>
        <w:t>3.2 软件环境</w:t>
      </w:r>
      <w:r>
        <w:tab/>
      </w:r>
      <w:r>
        <w:fldChar w:fldCharType="begin"/>
      </w:r>
      <w:r>
        <w:instrText xml:space="preserve"> PAGEREF _Toc14145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  <w:tab w:val="clear" w:pos="1050"/>
          <w:tab w:val="clear" w:pos="8296"/>
        </w:tabs>
      </w:pPr>
      <w:r>
        <w:fldChar w:fldCharType="begin"/>
      </w:r>
      <w:r>
        <w:instrText xml:space="preserve"> HYPERLINK \l _Toc32176 </w:instrText>
      </w:r>
      <w:r>
        <w:fldChar w:fldCharType="separate"/>
      </w:r>
      <w:r>
        <w:rPr>
          <w:rFonts w:hint="eastAsia" w:ascii="Times New Roman" w:hAnsi="Times New Roman" w:eastAsiaTheme="majorEastAsia" w:cstheme="majorBidi"/>
          <w:bCs/>
          <w:kern w:val="2"/>
          <w:szCs w:val="24"/>
          <w:lang w:val="en-US" w:eastAsia="zh-CN" w:bidi="ar-SA"/>
        </w:rPr>
        <w:t xml:space="preserve">3.2.1 </w:t>
      </w:r>
      <w:r>
        <w:rPr>
          <w:rFonts w:hint="eastAsia" w:asciiTheme="minorEastAsia" w:hAnsiTheme="minorEastAsia"/>
          <w:szCs w:val="24"/>
        </w:rPr>
        <w:t>操作</w:t>
      </w:r>
      <w:r>
        <w:rPr>
          <w:rFonts w:asciiTheme="minorEastAsia" w:hAnsiTheme="minorEastAsia"/>
          <w:szCs w:val="24"/>
        </w:rPr>
        <w:t>系统环境</w:t>
      </w:r>
      <w:r>
        <w:tab/>
      </w:r>
      <w:r>
        <w:fldChar w:fldCharType="begin"/>
      </w:r>
      <w:r>
        <w:instrText xml:space="preserve"> PAGEREF _Toc32176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  <w:tab w:val="clear" w:pos="1050"/>
          <w:tab w:val="clear" w:pos="8296"/>
        </w:tabs>
      </w:pPr>
      <w:r>
        <w:fldChar w:fldCharType="begin"/>
      </w:r>
      <w:r>
        <w:instrText xml:space="preserve"> HYPERLINK \l _Toc17552 </w:instrText>
      </w:r>
      <w:r>
        <w:fldChar w:fldCharType="separate"/>
      </w:r>
      <w:r>
        <w:rPr>
          <w:rFonts w:hint="eastAsia" w:ascii="Times New Roman" w:hAnsi="Times New Roman" w:eastAsiaTheme="majorEastAsia" w:cstheme="majorBidi"/>
          <w:bCs/>
          <w:kern w:val="2"/>
          <w:szCs w:val="24"/>
          <w:lang w:val="en-US" w:eastAsia="zh-CN" w:bidi="ar-SA"/>
        </w:rPr>
        <w:t xml:space="preserve">3.2.2 </w:t>
      </w:r>
      <w:r>
        <w:rPr>
          <w:rFonts w:hint="eastAsia" w:asciiTheme="minorEastAsia" w:hAnsiTheme="minorEastAsia"/>
          <w:szCs w:val="24"/>
        </w:rPr>
        <w:t>硬</w:t>
      </w:r>
      <w:r>
        <w:rPr>
          <w:rFonts w:asciiTheme="minorEastAsia" w:hAnsiTheme="minorEastAsia"/>
          <w:szCs w:val="24"/>
        </w:rPr>
        <w:t>件环境</w:t>
      </w:r>
      <w:r>
        <w:tab/>
      </w:r>
      <w:r>
        <w:fldChar w:fldCharType="begin"/>
      </w:r>
      <w:r>
        <w:instrText xml:space="preserve"> PAGEREF _Toc17552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  <w:tab w:val="clear" w:pos="1050"/>
          <w:tab w:val="clear" w:pos="8296"/>
        </w:tabs>
      </w:pPr>
      <w:r>
        <w:fldChar w:fldCharType="begin"/>
      </w:r>
      <w:r>
        <w:instrText xml:space="preserve"> HYPERLINK \l _Toc10196 </w:instrText>
      </w:r>
      <w:r>
        <w:fldChar w:fldCharType="separate"/>
      </w:r>
      <w:r>
        <w:rPr>
          <w:rFonts w:hint="eastAsia" w:ascii="Times New Roman" w:hAnsi="Times New Roman" w:eastAsiaTheme="majorEastAsia" w:cstheme="majorBidi"/>
          <w:bCs/>
          <w:kern w:val="2"/>
          <w:szCs w:val="24"/>
          <w:lang w:val="en-US" w:eastAsia="zh-CN" w:bidi="ar-SA"/>
        </w:rPr>
        <w:t xml:space="preserve">3.2.3 </w:t>
      </w:r>
      <w:r>
        <w:rPr>
          <w:rFonts w:hint="eastAsia" w:asciiTheme="minorEastAsia" w:hAnsiTheme="minorEastAsia"/>
          <w:szCs w:val="24"/>
        </w:rPr>
        <w:t>软件环境</w:t>
      </w:r>
      <w:r>
        <w:tab/>
      </w:r>
      <w:r>
        <w:fldChar w:fldCharType="begin"/>
      </w:r>
      <w:r>
        <w:instrText xml:space="preserve"> PAGEREF _Toc10196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  <w:tab w:val="clear" w:pos="1050"/>
          <w:tab w:val="clear" w:pos="8296"/>
        </w:tabs>
      </w:pPr>
      <w:r>
        <w:fldChar w:fldCharType="begin"/>
      </w:r>
      <w:r>
        <w:instrText xml:space="preserve"> HYPERLINK \l _Toc783 </w:instrText>
      </w:r>
      <w:r>
        <w:fldChar w:fldCharType="separate"/>
      </w:r>
      <w:r>
        <w:rPr>
          <w:rFonts w:hint="eastAsia" w:ascii="Times New Roman" w:hAnsi="Times New Roman" w:eastAsiaTheme="majorEastAsia" w:cstheme="majorBidi"/>
          <w:bCs/>
          <w:kern w:val="2"/>
          <w:szCs w:val="24"/>
          <w:lang w:val="en-US" w:eastAsia="zh-CN" w:bidi="ar-SA"/>
        </w:rPr>
        <w:t xml:space="preserve">3.2.4 </w:t>
      </w:r>
      <w:r>
        <w:rPr>
          <w:rFonts w:hint="eastAsia" w:asciiTheme="minorEastAsia" w:hAnsiTheme="minorEastAsia"/>
          <w:szCs w:val="24"/>
        </w:rPr>
        <w:t>测试环境架构及说明</w:t>
      </w:r>
      <w:r>
        <w:tab/>
      </w:r>
      <w:r>
        <w:fldChar w:fldCharType="begin"/>
      </w:r>
      <w:r>
        <w:instrText xml:space="preserve"> PAGEREF _Toc783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_Toc7229 </w:instrText>
      </w:r>
      <w:r>
        <w:fldChar w:fldCharType="separate"/>
      </w:r>
      <w:r>
        <w:rPr>
          <w:rFonts w:eastAsia="黑体"/>
          <w:szCs w:val="30"/>
        </w:rPr>
        <w:t>4</w:t>
      </w:r>
      <w:r>
        <w:rPr>
          <w:rFonts w:hint="eastAsia" w:eastAsia="黑体"/>
          <w:szCs w:val="30"/>
        </w:rPr>
        <w:t>测试内容</w:t>
      </w:r>
      <w:r>
        <w:tab/>
      </w:r>
      <w:r>
        <w:fldChar w:fldCharType="begin"/>
      </w:r>
      <w:r>
        <w:instrText xml:space="preserve"> PAGEREF _Toc7229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_Toc25157 </w:instrText>
      </w:r>
      <w:r>
        <w:fldChar w:fldCharType="separate"/>
      </w:r>
      <w:r>
        <w:rPr>
          <w:rFonts w:ascii="Times New Roman" w:hAnsi="Times New Roman"/>
          <w:szCs w:val="28"/>
        </w:rPr>
        <w:t>4</w:t>
      </w:r>
      <w:r>
        <w:rPr>
          <w:rFonts w:hint="eastAsia" w:ascii="Times New Roman" w:hAnsi="Times New Roman"/>
          <w:szCs w:val="28"/>
        </w:rPr>
        <w:t>.1 测试方法</w:t>
      </w:r>
      <w:r>
        <w:tab/>
      </w:r>
      <w:r>
        <w:fldChar w:fldCharType="begin"/>
      </w:r>
      <w:r>
        <w:instrText xml:space="preserve"> PAGEREF _Toc25157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_Toc25828 </w:instrText>
      </w:r>
      <w:r>
        <w:fldChar w:fldCharType="separate"/>
      </w:r>
      <w:r>
        <w:rPr>
          <w:rFonts w:ascii="Times New Roman" w:hAnsi="Times New Roman"/>
          <w:szCs w:val="28"/>
        </w:rPr>
        <w:t>4</w:t>
      </w:r>
      <w:r>
        <w:rPr>
          <w:rFonts w:hint="eastAsia"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>2</w:t>
      </w:r>
      <w:r>
        <w:rPr>
          <w:rFonts w:hint="eastAsia" w:ascii="Times New Roman" w:hAnsi="Times New Roman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szCs w:val="28"/>
          <w:lang w:eastAsia="zh-CN"/>
        </w:rPr>
        <w:t>测试结果总览</w:t>
      </w:r>
      <w:r>
        <w:tab/>
      </w:r>
      <w:r>
        <w:fldChar w:fldCharType="begin"/>
      </w:r>
      <w:r>
        <w:instrText xml:space="preserve"> PAGEREF _Toc25828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_Toc664 </w:instrText>
      </w:r>
      <w:r>
        <w:fldChar w:fldCharType="separate"/>
      </w:r>
      <w:r>
        <w:rPr>
          <w:rFonts w:ascii="Times New Roman" w:hAnsi="Times New Roman"/>
          <w:szCs w:val="28"/>
        </w:rPr>
        <w:t>4</w:t>
      </w:r>
      <w:r>
        <w:rPr>
          <w:rFonts w:hint="eastAsia" w:ascii="Times New Roman" w:hAnsi="Times New Roman"/>
          <w:szCs w:val="28"/>
        </w:rPr>
        <w:t>.</w:t>
      </w:r>
      <w:r>
        <w:rPr>
          <w:rFonts w:hint="eastAsia" w:ascii="Times New Roman" w:hAnsi="Times New Roman"/>
          <w:szCs w:val="28"/>
          <w:lang w:val="en-US" w:eastAsia="zh-CN"/>
        </w:rPr>
        <w:t xml:space="preserve">3 </w:t>
      </w:r>
      <w:r>
        <w:rPr>
          <w:rFonts w:hint="eastAsia" w:ascii="Times New Roman" w:hAnsi="Times New Roman"/>
          <w:szCs w:val="28"/>
        </w:rPr>
        <w:t>用例列表以及结果</w:t>
      </w:r>
      <w:r>
        <w:tab/>
      </w:r>
      <w:r>
        <w:fldChar w:fldCharType="begin"/>
      </w:r>
      <w:r>
        <w:instrText xml:space="preserve"> PAGEREF _Toc664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_Toc3514 </w:instrText>
      </w:r>
      <w:r>
        <w:fldChar w:fldCharType="separate"/>
      </w:r>
      <w:r>
        <w:rPr>
          <w:rFonts w:eastAsia="黑体"/>
          <w:szCs w:val="30"/>
        </w:rPr>
        <w:t>5</w:t>
      </w:r>
      <w:r>
        <w:rPr>
          <w:rFonts w:hint="eastAsia" w:eastAsia="黑体"/>
          <w:szCs w:val="30"/>
        </w:rPr>
        <w:t>测试用例执行及结果记录</w:t>
      </w:r>
      <w:r>
        <w:tab/>
      </w:r>
      <w:r>
        <w:fldChar w:fldCharType="begin"/>
      </w:r>
      <w:r>
        <w:instrText xml:space="preserve"> PAGEREF _Toc3514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_Toc199 </w:instrText>
      </w:r>
      <w:r>
        <w:fldChar w:fldCharType="separate"/>
      </w:r>
      <w:r>
        <w:rPr>
          <w:rFonts w:eastAsia="黑体"/>
          <w:szCs w:val="30"/>
        </w:rPr>
        <w:t>6</w:t>
      </w:r>
      <w:r>
        <w:rPr>
          <w:rFonts w:hint="eastAsia" w:eastAsia="黑体"/>
          <w:szCs w:val="30"/>
        </w:rPr>
        <w:t>结论</w:t>
      </w:r>
      <w:r>
        <w:tab/>
      </w:r>
      <w:r>
        <w:fldChar w:fldCharType="begin"/>
      </w:r>
      <w:r>
        <w:instrText xml:space="preserve"> PAGEREF _Toc199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_Toc26291 </w:instrText>
      </w:r>
      <w:r>
        <w:fldChar w:fldCharType="separate"/>
      </w:r>
      <w:r>
        <w:rPr>
          <w:rFonts w:eastAsia="黑体"/>
          <w:szCs w:val="30"/>
        </w:rPr>
        <w:t>附录</w:t>
      </w:r>
      <w:r>
        <w:rPr>
          <w:rFonts w:hint="eastAsia" w:eastAsia="黑体"/>
          <w:szCs w:val="30"/>
        </w:rPr>
        <w:t>1</w:t>
      </w:r>
      <w:r>
        <w:rPr>
          <w:rFonts w:eastAsia="黑体"/>
          <w:szCs w:val="30"/>
        </w:rPr>
        <w:t>：适配过程发现问题及解决问题的列表</w:t>
      </w:r>
      <w:r>
        <w:tab/>
      </w:r>
      <w:r>
        <w:fldChar w:fldCharType="begin"/>
      </w:r>
      <w:r>
        <w:instrText xml:space="preserve"> PAGEREF _Toc26291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</w:pPr>
      <w:r>
        <w:fldChar w:fldCharType="end"/>
      </w:r>
    </w:p>
    <w:p>
      <w:pPr>
        <w:rPr>
          <w:color w:val="FF0000"/>
          <w:highlight w:val="none"/>
          <w:lang w:bidi="zh-CN"/>
        </w:rPr>
      </w:pPr>
    </w:p>
    <w:p>
      <w:pPr>
        <w:jc w:val="center"/>
        <w:rPr>
          <w:rFonts w:eastAsia="黑体"/>
          <w:b/>
          <w:lang w:bidi="zh-CN"/>
        </w:rPr>
      </w:pPr>
    </w:p>
    <w:p>
      <w:pPr>
        <w:rPr>
          <w:rFonts w:eastAsia="黑体"/>
          <w:b/>
          <w:lang w:bidi="zh-CN"/>
        </w:rPr>
      </w:pPr>
    </w:p>
    <w:p>
      <w:pPr>
        <w:rPr>
          <w:lang w:bidi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spacing w:before="240" w:after="240" w:line="360" w:lineRule="auto"/>
        <w:rPr>
          <w:b w:val="0"/>
          <w:sz w:val="30"/>
          <w:szCs w:val="30"/>
        </w:rPr>
      </w:pPr>
      <w:bookmarkStart w:id="0" w:name="_Toc16352"/>
      <w:bookmarkStart w:id="1" w:name="_Toc344130799"/>
      <w:bookmarkStart w:id="2" w:name="_Toc433292979"/>
      <w:bookmarkStart w:id="3" w:name="_Toc344131122"/>
      <w:bookmarkStart w:id="4" w:name="_Toc342548463"/>
      <w:bookmarkStart w:id="5" w:name="_Toc344131130"/>
      <w:bookmarkStart w:id="6" w:name="_Toc344130807"/>
      <w:bookmarkStart w:id="7" w:name="_Toc342548471"/>
      <w:r>
        <w:rPr>
          <w:b w:val="0"/>
          <w:sz w:val="30"/>
          <w:szCs w:val="30"/>
        </w:rPr>
        <w:t>1 测试目的</w:t>
      </w:r>
      <w:bookmarkEnd w:id="0"/>
      <w:bookmarkEnd w:id="1"/>
      <w:bookmarkEnd w:id="2"/>
      <w:bookmarkEnd w:id="3"/>
      <w:bookmarkEnd w:id="4"/>
    </w:p>
    <w:p>
      <w:pPr>
        <w:autoSpaceDE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对待测</w:t>
      </w:r>
      <w:r>
        <w:rPr>
          <w:rFonts w:hint="eastAsia" w:ascii="Times New Roman" w:hAnsi="Times New Roman"/>
          <w:sz w:val="24"/>
          <w:szCs w:val="24"/>
        </w:rPr>
        <w:t>产品CACTER邮件安全网关系统</w:t>
      </w:r>
      <w:r>
        <w:rPr>
          <w:rFonts w:hint="eastAsia" w:ascii="Times New Roman" w:hAnsi="Times New Roman"/>
          <w:sz w:val="24"/>
          <w:szCs w:val="24"/>
          <w:lang w:eastAsia="zh-CN"/>
        </w:rPr>
        <w:t>V7</w:t>
      </w:r>
      <w:r>
        <w:rPr>
          <w:rFonts w:hint="eastAsia"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与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高斯数据库</w:t>
      </w:r>
      <w:r>
        <w:rPr>
          <w:rFonts w:ascii="Times New Roman" w:hAnsi="Times New Roman"/>
          <w:sz w:val="24"/>
          <w:szCs w:val="24"/>
        </w:rPr>
        <w:t>的兼容性、功能加以验证，为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高斯数据库适配</w:t>
      </w:r>
      <w:r>
        <w:rPr>
          <w:rFonts w:ascii="Times New Roman" w:hAnsi="Times New Roman"/>
          <w:sz w:val="24"/>
          <w:szCs w:val="24"/>
        </w:rPr>
        <w:t>认证的授予提供依据，同时为双方更广泛的合作打下基础。</w:t>
      </w:r>
    </w:p>
    <w:p>
      <w:pPr>
        <w:pStyle w:val="2"/>
        <w:numPr>
          <w:ilvl w:val="0"/>
          <w:numId w:val="0"/>
        </w:numPr>
        <w:spacing w:before="240" w:after="240" w:line="360" w:lineRule="auto"/>
        <w:rPr>
          <w:b w:val="0"/>
          <w:sz w:val="30"/>
          <w:szCs w:val="30"/>
        </w:rPr>
      </w:pPr>
      <w:bookmarkStart w:id="8" w:name="_Toc31970"/>
      <w:bookmarkStart w:id="9" w:name="_Toc344131123"/>
      <w:bookmarkStart w:id="10" w:name="_Toc433292980"/>
      <w:bookmarkStart w:id="11" w:name="_Toc344130800"/>
      <w:bookmarkStart w:id="12" w:name="_Toc342548464"/>
      <w:r>
        <w:rPr>
          <w:b w:val="0"/>
          <w:sz w:val="30"/>
          <w:szCs w:val="30"/>
        </w:rPr>
        <w:t>2 厂商信息</w:t>
      </w:r>
      <w:bookmarkEnd w:id="8"/>
      <w:bookmarkEnd w:id="9"/>
      <w:bookmarkEnd w:id="10"/>
      <w:bookmarkEnd w:id="11"/>
      <w:bookmarkEnd w:id="12"/>
      <w:r>
        <w:rPr>
          <w:b w:val="0"/>
          <w:sz w:val="30"/>
          <w:szCs w:val="30"/>
        </w:rPr>
        <w:tab/>
      </w:r>
    </w:p>
    <w:p>
      <w:pPr>
        <w:pStyle w:val="3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13" w:name="__RefHeading__10_910295462"/>
      <w:bookmarkEnd w:id="13"/>
      <w:bookmarkStart w:id="14" w:name="_Toc342548465"/>
      <w:bookmarkStart w:id="15" w:name="_Toc6592"/>
      <w:bookmarkStart w:id="16" w:name="_Toc433292981"/>
      <w:bookmarkStart w:id="17" w:name="_Toc344131124"/>
      <w:bookmarkStart w:id="18" w:name="_Toc344130801"/>
      <w:r>
        <w:rPr>
          <w:rFonts w:ascii="Times New Roman" w:hAnsi="Times New Roman"/>
          <w:b w:val="0"/>
          <w:sz w:val="28"/>
          <w:szCs w:val="28"/>
        </w:rPr>
        <w:t>2.1 厂商信息</w:t>
      </w:r>
      <w:bookmarkEnd w:id="14"/>
      <w:bookmarkEnd w:id="15"/>
      <w:bookmarkEnd w:id="16"/>
      <w:bookmarkEnd w:id="17"/>
      <w:bookmarkEnd w:id="18"/>
    </w:p>
    <w:tbl>
      <w:tblPr>
        <w:tblStyle w:val="15"/>
        <w:tblW w:w="81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8"/>
        <w:gridCol w:w="2822"/>
        <w:gridCol w:w="1170"/>
        <w:gridCol w:w="2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298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bookmarkStart w:id="19" w:name="OLE_LINK2"/>
            <w:bookmarkEnd w:id="19"/>
            <w:bookmarkStart w:id="20" w:name="_Hlk173224617"/>
            <w:bookmarkEnd w:id="20"/>
            <w:bookmarkStart w:id="21" w:name="OLE_LINK1"/>
            <w:bookmarkEnd w:id="21"/>
            <w:r>
              <w:rPr>
                <w:rFonts w:ascii="Times New Roman" w:hAnsi="Times New Roman"/>
                <w:szCs w:val="21"/>
              </w:rPr>
              <w:t>公司名称</w:t>
            </w:r>
          </w:p>
        </w:tc>
        <w:tc>
          <w:tcPr>
            <w:tcW w:w="6825" w:type="dxa"/>
            <w:gridSpan w:val="3"/>
            <w:shd w:val="clear" w:color="auto" w:fill="auto"/>
            <w:vAlign w:val="bottom"/>
          </w:tcPr>
          <w:p>
            <w:pPr>
              <w:snapToGrid w:val="0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广东盈世计算机科技有限公司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298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公司地址</w:t>
            </w:r>
          </w:p>
        </w:tc>
        <w:tc>
          <w:tcPr>
            <w:tcW w:w="6825" w:type="dxa"/>
            <w:gridSpan w:val="3"/>
            <w:shd w:val="clear" w:color="auto" w:fill="auto"/>
            <w:vAlign w:val="bottom"/>
          </w:tcPr>
          <w:p>
            <w:pPr>
              <w:snapToGrid w:val="0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广州市大学城青蓝街28号C座10层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298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邮政编码</w:t>
            </w:r>
          </w:p>
        </w:tc>
        <w:tc>
          <w:tcPr>
            <w:tcW w:w="2822" w:type="dxa"/>
            <w:shd w:val="clear" w:color="auto" w:fill="auto"/>
            <w:vAlign w:val="bottom"/>
          </w:tcPr>
          <w:p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510006</w:t>
            </w:r>
          </w:p>
        </w:tc>
        <w:tc>
          <w:tcPr>
            <w:tcW w:w="1170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公司网址</w:t>
            </w:r>
          </w:p>
        </w:tc>
        <w:tc>
          <w:tcPr>
            <w:tcW w:w="2833" w:type="dxa"/>
            <w:shd w:val="clear" w:color="auto" w:fill="auto"/>
            <w:vAlign w:val="bottom"/>
          </w:tcPr>
          <w:p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https://www.cacter.com/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298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联系人</w:t>
            </w:r>
          </w:p>
        </w:tc>
        <w:tc>
          <w:tcPr>
            <w:tcW w:w="2822" w:type="dxa"/>
            <w:shd w:val="clear" w:color="auto" w:fill="auto"/>
            <w:vAlign w:val="bottom"/>
          </w:tcPr>
          <w:p>
            <w:pPr>
              <w:snapToGrid w:val="0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邱嘉娜</w:t>
            </w:r>
          </w:p>
        </w:tc>
        <w:tc>
          <w:tcPr>
            <w:tcW w:w="1170" w:type="dxa"/>
            <w:shd w:val="clear" w:color="auto" w:fill="auto"/>
            <w:vAlign w:val="bottom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电子邮件</w:t>
            </w:r>
          </w:p>
        </w:tc>
        <w:tc>
          <w:tcPr>
            <w:tcW w:w="2833" w:type="dxa"/>
            <w:shd w:val="clear" w:color="auto" w:fill="auto"/>
            <w:vAlign w:val="bottom"/>
          </w:tcPr>
          <w:p>
            <w:pPr>
              <w:snapToGrid w:val="0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Jnqiu@coremail.cn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298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电话</w:t>
            </w:r>
          </w:p>
        </w:tc>
        <w:tc>
          <w:tcPr>
            <w:tcW w:w="2822" w:type="dxa"/>
            <w:shd w:val="clear" w:color="auto" w:fill="auto"/>
            <w:vAlign w:val="bottom"/>
          </w:tcPr>
          <w:p>
            <w:pPr>
              <w:snapToGrid w:val="0"/>
              <w:rPr>
                <w:rFonts w:hint="default" w:ascii="Times New Roman" w:hAnsi="Times New Roman" w:cs="Arial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Arial"/>
                <w:color w:val="000000"/>
                <w:sz w:val="20"/>
                <w:szCs w:val="20"/>
                <w:lang w:val="en-US" w:eastAsia="zh-CN"/>
              </w:rPr>
              <w:t>13143364189</w:t>
            </w:r>
            <w:bookmarkStart w:id="70" w:name="_GoBack"/>
            <w:bookmarkEnd w:id="70"/>
          </w:p>
        </w:tc>
        <w:tc>
          <w:tcPr>
            <w:tcW w:w="1170" w:type="dxa"/>
            <w:shd w:val="clear" w:color="auto" w:fill="auto"/>
            <w:vAlign w:val="bottom"/>
          </w:tcPr>
          <w:p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传真</w:t>
            </w:r>
          </w:p>
        </w:tc>
        <w:tc>
          <w:tcPr>
            <w:tcW w:w="2833" w:type="dxa"/>
            <w:shd w:val="clear" w:color="auto" w:fill="auto"/>
            <w:vAlign w:val="bottom"/>
          </w:tcPr>
          <w:p>
            <w:pPr>
              <w:snapToGrid w:val="0"/>
              <w:rPr>
                <w:rFonts w:ascii="Times New Roman" w:hAnsi="Times New Roman"/>
                <w:szCs w:val="21"/>
              </w:rPr>
            </w:pPr>
          </w:p>
        </w:tc>
      </w:tr>
    </w:tbl>
    <w:p>
      <w:pPr>
        <w:pStyle w:val="3"/>
        <w:suppressAutoHyphens/>
        <w:spacing w:before="240" w:after="240" w:line="360" w:lineRule="auto"/>
      </w:pPr>
      <w:bookmarkStart w:id="22" w:name="__RefHeading__14_910295462"/>
      <w:bookmarkEnd w:id="22"/>
      <w:bookmarkStart w:id="23" w:name="__RefHeading__12_910295462"/>
      <w:bookmarkEnd w:id="23"/>
      <w:bookmarkStart w:id="24" w:name="_Toc344131126"/>
      <w:bookmarkStart w:id="25" w:name="_Toc5674"/>
      <w:bookmarkStart w:id="26" w:name="_Toc433292983"/>
      <w:bookmarkStart w:id="27" w:name="_Toc342548467"/>
      <w:bookmarkStart w:id="28" w:name="_Toc344130803"/>
      <w:r>
        <w:rPr>
          <w:rFonts w:ascii="Times New Roman" w:hAnsi="Times New Roman"/>
          <w:b w:val="0"/>
          <w:sz w:val="28"/>
          <w:szCs w:val="28"/>
        </w:rPr>
        <w:t>2.3 测试人员、时间和地点</w:t>
      </w:r>
      <w:bookmarkEnd w:id="24"/>
      <w:bookmarkEnd w:id="25"/>
      <w:bookmarkEnd w:id="26"/>
      <w:bookmarkEnd w:id="27"/>
      <w:bookmarkEnd w:id="28"/>
    </w:p>
    <w:p>
      <w:pPr>
        <w:pStyle w:val="4"/>
        <w:rPr>
          <w:b w:val="0"/>
          <w:sz w:val="28"/>
          <w:szCs w:val="28"/>
        </w:rPr>
      </w:pPr>
      <w:bookmarkStart w:id="29" w:name="_Toc31695"/>
      <w:bookmarkStart w:id="30" w:name="_Toc344131127"/>
      <w:bookmarkStart w:id="31" w:name="_Toc344130804"/>
      <w:bookmarkStart w:id="32" w:name="_Toc433292984"/>
      <w:bookmarkStart w:id="33" w:name="_Toc342548468"/>
      <w:r>
        <w:rPr>
          <w:rFonts w:hint="eastAsia" w:ascii="Times New Roman" w:hAnsi="Times New Roman" w:eastAsiaTheme="majorEastAsia" w:cstheme="majorBidi"/>
          <w:b w:val="0"/>
          <w:bCs/>
          <w:kern w:val="2"/>
          <w:sz w:val="24"/>
          <w:szCs w:val="24"/>
          <w:lang w:val="en-US" w:eastAsia="zh-CN" w:bidi="ar-SA"/>
        </w:rPr>
        <w:t>2.3.1 厂商</w:t>
      </w:r>
      <w:r>
        <w:rPr>
          <w:rFonts w:hint="eastAsia"/>
          <w:b w:val="0"/>
          <w:sz w:val="24"/>
          <w:szCs w:val="24"/>
        </w:rPr>
        <w:t>测试人员</w:t>
      </w:r>
      <w:bookmarkEnd w:id="29"/>
    </w:p>
    <w:p>
      <w:pPr>
        <w:spacing w:line="360" w:lineRule="auto"/>
        <w:ind w:firstLine="420"/>
        <w:rPr>
          <w:rFonts w:hint="default" w:ascii="宋体" w:hAnsi="宋体" w:eastAsiaTheme="minorEastAsia"/>
          <w:sz w:val="24"/>
          <w:lang w:val="en-US" w:eastAsia="zh-CN"/>
        </w:rPr>
      </w:pPr>
      <w:r>
        <w:rPr>
          <w:rFonts w:ascii="宋体" w:hAnsi="宋体"/>
          <w:sz w:val="24"/>
        </w:rPr>
        <w:t xml:space="preserve">测试人员： </w:t>
      </w:r>
      <w:r>
        <w:rPr>
          <w:rFonts w:hint="eastAsia" w:ascii="宋体" w:hAnsi="宋体"/>
          <w:sz w:val="24"/>
          <w:lang w:val="en-US" w:eastAsia="zh-CN"/>
        </w:rPr>
        <w:t>曾家伟</w:t>
      </w:r>
    </w:p>
    <w:p>
      <w:pPr>
        <w:spacing w:line="360" w:lineRule="auto"/>
        <w:ind w:firstLine="420"/>
        <w:rPr>
          <w:rFonts w:hint="default" w:ascii="宋体" w:hAnsi="宋体" w:eastAsiaTheme="minorEastAsia"/>
          <w:iCs/>
          <w:color w:val="00CCFF"/>
          <w:sz w:val="24"/>
          <w:lang w:val="en-US" w:eastAsia="zh-CN"/>
        </w:rPr>
      </w:pPr>
      <w:r>
        <w:rPr>
          <w:rFonts w:ascii="宋体" w:hAnsi="宋体"/>
          <w:sz w:val="24"/>
        </w:rPr>
        <w:t>测试时间：</w:t>
      </w:r>
      <w:r>
        <w:rPr>
          <w:rFonts w:hint="eastAsia" w:ascii="宋体" w:hAnsi="宋体"/>
          <w:sz w:val="24"/>
        </w:rPr>
        <w:t xml:space="preserve"> </w:t>
      </w:r>
      <w:r>
        <w:rPr>
          <w:rFonts w:hint="eastAsia" w:ascii="宋体" w:hAnsi="宋体"/>
          <w:iCs/>
          <w:color w:val="auto"/>
          <w:sz w:val="24"/>
          <w:lang w:val="en-US" w:eastAsia="zh-CN"/>
        </w:rPr>
        <w:t>2024年1月16日-2024年1月18日</w:t>
      </w:r>
    </w:p>
    <w:p>
      <w:pPr>
        <w:pStyle w:val="2"/>
        <w:numPr>
          <w:ilvl w:val="0"/>
          <w:numId w:val="0"/>
        </w:numPr>
        <w:spacing w:before="240" w:after="240" w:line="360" w:lineRule="auto"/>
        <w:rPr>
          <w:b w:val="0"/>
          <w:sz w:val="30"/>
          <w:szCs w:val="30"/>
        </w:rPr>
      </w:pPr>
      <w:bookmarkStart w:id="34" w:name="_Toc32357"/>
      <w:r>
        <w:rPr>
          <w:b w:val="0"/>
          <w:sz w:val="30"/>
          <w:szCs w:val="30"/>
        </w:rPr>
        <w:t>3 认证产品信息及测试环境</w:t>
      </w:r>
      <w:bookmarkEnd w:id="30"/>
      <w:bookmarkEnd w:id="31"/>
      <w:bookmarkEnd w:id="32"/>
      <w:bookmarkEnd w:id="33"/>
      <w:bookmarkEnd w:id="34"/>
    </w:p>
    <w:p>
      <w:pPr>
        <w:pStyle w:val="3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35" w:name="__RefHeading__18_910295462"/>
      <w:bookmarkEnd w:id="35"/>
      <w:bookmarkStart w:id="36" w:name="_Toc344130805"/>
      <w:bookmarkStart w:id="37" w:name="_Toc342548469"/>
      <w:bookmarkStart w:id="38" w:name="_Toc20354"/>
      <w:bookmarkStart w:id="39" w:name="_Toc344131128"/>
      <w:bookmarkStart w:id="40" w:name="_Toc433292985"/>
      <w:r>
        <w:rPr>
          <w:rFonts w:ascii="Times New Roman" w:hAnsi="Times New Roman"/>
          <w:b w:val="0"/>
          <w:sz w:val="28"/>
          <w:szCs w:val="28"/>
        </w:rPr>
        <w:t>3.1 产品信息</w:t>
      </w:r>
      <w:bookmarkEnd w:id="36"/>
      <w:bookmarkEnd w:id="37"/>
      <w:bookmarkEnd w:id="38"/>
      <w:bookmarkEnd w:id="39"/>
      <w:bookmarkEnd w:id="40"/>
    </w:p>
    <w:tbl>
      <w:tblPr>
        <w:tblStyle w:val="1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7"/>
        <w:gridCol w:w="5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产品名称</w:t>
            </w:r>
          </w:p>
        </w:tc>
        <w:tc>
          <w:tcPr>
            <w:tcW w:w="328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Theme="minorEastAsia"/>
                <w:b w:val="0"/>
                <w:color w:val="FF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color w:val="auto"/>
                <w:sz w:val="28"/>
                <w:szCs w:val="28"/>
                <w:vertAlign w:val="baseline"/>
                <w:lang w:val="en-US" w:eastAsia="zh-CN"/>
              </w:rPr>
              <w:t>CACTER邮件安全网关V7.0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</w:rPr>
              <w:t>产品信息</w:t>
            </w:r>
          </w:p>
        </w:tc>
        <w:tc>
          <w:tcPr>
            <w:tcW w:w="328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/>
                <w:b w:val="0"/>
                <w:color w:val="FF0000"/>
                <w:sz w:val="28"/>
                <w:szCs w:val="28"/>
                <w:vertAlign w:val="baseline"/>
              </w:rPr>
            </w:pPr>
            <w:r>
              <w:rPr>
                <w:rFonts w:hint="eastAsia" w:ascii="Times New Roman" w:hAnsi="Times New Roman"/>
                <w:b w:val="0"/>
                <w:color w:val="auto"/>
                <w:sz w:val="28"/>
                <w:szCs w:val="28"/>
                <w:vertAlign w:val="baseline"/>
              </w:rPr>
              <w:t>CACTER邮件安全网关集成了反垃圾邮件、反钓鱼邮件、反病毒邮件功能，智能过滤邮件，为企业机构提供强大的邮件安全保护服务。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shd w:val="clear" w:color="auto" w:fill="FFFFFF"/>
              </w:rPr>
              <w:t>应用程序的安装目录</w:t>
            </w:r>
          </w:p>
        </w:tc>
        <w:tc>
          <w:tcPr>
            <w:tcW w:w="328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Times New Roman" w:hAnsi="Times New Roman"/>
                <w:b w:val="0"/>
                <w:color w:val="auto"/>
                <w:sz w:val="28"/>
                <w:szCs w:val="28"/>
                <w:vertAlign w:val="baseline"/>
              </w:rPr>
              <w:t>/home/coremail/cacgateway/</w:t>
            </w:r>
          </w:p>
        </w:tc>
      </w:tr>
    </w:tbl>
    <w:p>
      <w:pPr>
        <w:pStyle w:val="3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41" w:name="__RefHeading__20_910295462"/>
      <w:bookmarkEnd w:id="41"/>
      <w:bookmarkStart w:id="42" w:name="_Toc14145"/>
      <w:bookmarkStart w:id="43" w:name="_Toc344131129"/>
      <w:bookmarkStart w:id="44" w:name="_Toc342548470"/>
      <w:bookmarkStart w:id="45" w:name="_Toc433292986"/>
      <w:bookmarkStart w:id="46" w:name="_Toc344130806"/>
      <w:r>
        <w:rPr>
          <w:rFonts w:ascii="Times New Roman" w:hAnsi="Times New Roman"/>
          <w:b w:val="0"/>
          <w:sz w:val="28"/>
          <w:szCs w:val="28"/>
        </w:rPr>
        <w:t>3.2 软件环境</w:t>
      </w:r>
      <w:bookmarkEnd w:id="42"/>
      <w:bookmarkEnd w:id="43"/>
      <w:bookmarkEnd w:id="44"/>
      <w:bookmarkEnd w:id="45"/>
      <w:bookmarkEnd w:id="46"/>
    </w:p>
    <w:p>
      <w:pPr>
        <w:pStyle w:val="4"/>
        <w:rPr>
          <w:rFonts w:asciiTheme="minorEastAsia" w:hAnsiTheme="minorEastAsia"/>
          <w:b w:val="0"/>
          <w:sz w:val="24"/>
          <w:szCs w:val="24"/>
        </w:rPr>
      </w:pPr>
      <w:bookmarkStart w:id="47" w:name="_Toc32176"/>
      <w:bookmarkStart w:id="48" w:name="_Toc35531255"/>
      <w:r>
        <w:rPr>
          <w:rFonts w:hint="eastAsia" w:ascii="Times New Roman" w:hAnsi="Times New Roman" w:eastAsiaTheme="majorEastAsia" w:cstheme="majorBidi"/>
          <w:b w:val="0"/>
          <w:bCs/>
          <w:kern w:val="2"/>
          <w:sz w:val="24"/>
          <w:szCs w:val="24"/>
          <w:lang w:val="en-US" w:eastAsia="zh-CN" w:bidi="ar-SA"/>
        </w:rPr>
        <w:t xml:space="preserve">3.2.1 </w:t>
      </w:r>
      <w:r>
        <w:rPr>
          <w:rFonts w:hint="eastAsia" w:asciiTheme="minorEastAsia" w:hAnsiTheme="minorEastAsia"/>
          <w:b w:val="0"/>
          <w:sz w:val="24"/>
          <w:szCs w:val="24"/>
        </w:rPr>
        <w:t>操作</w:t>
      </w:r>
      <w:r>
        <w:rPr>
          <w:rFonts w:asciiTheme="minorEastAsia" w:hAnsiTheme="minorEastAsia"/>
          <w:b w:val="0"/>
          <w:sz w:val="24"/>
          <w:szCs w:val="24"/>
        </w:rPr>
        <w:t>系统环境</w:t>
      </w:r>
      <w:bookmarkEnd w:id="47"/>
      <w:bookmarkEnd w:id="48"/>
    </w:p>
    <w:tbl>
      <w:tblPr>
        <w:tblStyle w:val="16"/>
        <w:tblpPr w:leftFromText="180" w:rightFromText="180" w:vertAnchor="text" w:tblpXSpec="left" w:tblpY="1"/>
        <w:tblOverlap w:val="never"/>
        <w:tblW w:w="84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6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49" w:name="_Hlk50484202"/>
            <w:r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  <w:t>nkvers</w:t>
            </w:r>
          </w:p>
        </w:tc>
        <w:tc>
          <w:tcPr>
            <w:tcW w:w="6622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</w:pPr>
            <w:r>
              <w:drawing>
                <wp:inline distT="0" distB="0" distL="114300" distR="114300">
                  <wp:extent cx="4063365" cy="2018030"/>
                  <wp:effectExtent l="0" t="0" r="5715" b="889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65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  <w:t>CPU信息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6622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</w:pPr>
            <w:r>
              <w:drawing>
                <wp:inline distT="0" distB="0" distL="114300" distR="114300">
                  <wp:extent cx="4059555" cy="2332355"/>
                  <wp:effectExtent l="0" t="0" r="9525" b="1460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  <w:t>lscpu</w:t>
            </w:r>
          </w:p>
        </w:tc>
        <w:tc>
          <w:tcPr>
            <w:tcW w:w="6622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</w:pPr>
            <w:r>
              <w:drawing>
                <wp:inline distT="0" distB="0" distL="114300" distR="114300">
                  <wp:extent cx="4057650" cy="2178685"/>
                  <wp:effectExtent l="0" t="0" r="11430" b="635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  <w:t>IP信息</w:t>
            </w:r>
          </w:p>
        </w:tc>
        <w:tc>
          <w:tcPr>
            <w:tcW w:w="66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</w:pPr>
            <w:r>
              <w:drawing>
                <wp:inline distT="0" distB="0" distL="114300" distR="114300">
                  <wp:extent cx="4067810" cy="2608580"/>
                  <wp:effectExtent l="0" t="0" r="1270" b="1270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  <w:t>服务状态</w:t>
            </w:r>
          </w:p>
        </w:tc>
        <w:tc>
          <w:tcPr>
            <w:tcW w:w="6622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</w:rPr>
            </w:pPr>
            <w:r>
              <w:drawing>
                <wp:inline distT="0" distB="0" distL="114300" distR="114300">
                  <wp:extent cx="4065270" cy="1217930"/>
                  <wp:effectExtent l="0" t="0" r="3810" b="1270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27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50" w:name="_Toc17552"/>
            <w:r>
              <w:rPr>
                <w:rFonts w:hint="eastAsia" w:ascii="Times New Roman" w:hAnsi="Times New Roman" w:eastAsia="宋体" w:cs="Times New Roman"/>
                <w:spacing w:val="0"/>
                <w:w w:val="100"/>
                <w:sz w:val="21"/>
                <w:szCs w:val="21"/>
                <w:lang w:val="en-US" w:eastAsia="zh-CN"/>
              </w:rPr>
              <w:t>数据库版本</w:t>
            </w:r>
          </w:p>
        </w:tc>
        <w:tc>
          <w:tcPr>
            <w:tcW w:w="6622" w:type="dxa"/>
            <w:vAlign w:val="top"/>
          </w:tcPr>
          <w:p>
            <w:r>
              <w:drawing>
                <wp:inline distT="0" distB="0" distL="114300" distR="114300">
                  <wp:extent cx="4062730" cy="417830"/>
                  <wp:effectExtent l="0" t="0" r="6350" b="8890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7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9"/>
    </w:tbl>
    <w:p>
      <w:pPr>
        <w:pStyle w:val="4"/>
        <w:rPr>
          <w:rFonts w:asciiTheme="minorEastAsia" w:hAnsiTheme="minorEastAsia"/>
          <w:b w:val="0"/>
          <w:sz w:val="24"/>
          <w:szCs w:val="24"/>
        </w:rPr>
      </w:pPr>
      <w:r>
        <w:rPr>
          <w:rFonts w:hint="eastAsia" w:ascii="Times New Roman" w:hAnsi="Times New Roman" w:eastAsiaTheme="majorEastAsia" w:cstheme="majorBidi"/>
          <w:b w:val="0"/>
          <w:bCs/>
          <w:kern w:val="2"/>
          <w:sz w:val="24"/>
          <w:szCs w:val="24"/>
          <w:lang w:val="en-US" w:eastAsia="zh-CN" w:bidi="ar-SA"/>
        </w:rPr>
        <w:t xml:space="preserve">3.2.2 </w:t>
      </w:r>
      <w:r>
        <w:rPr>
          <w:rFonts w:hint="eastAsia" w:asciiTheme="minorEastAsia" w:hAnsiTheme="minorEastAsia"/>
          <w:b w:val="0"/>
          <w:sz w:val="24"/>
          <w:szCs w:val="24"/>
        </w:rPr>
        <w:t>硬</w:t>
      </w:r>
      <w:r>
        <w:rPr>
          <w:rFonts w:asciiTheme="minorEastAsia" w:hAnsiTheme="minorEastAsia"/>
          <w:b w:val="0"/>
          <w:sz w:val="24"/>
          <w:szCs w:val="24"/>
        </w:rPr>
        <w:t>件环境</w:t>
      </w:r>
      <w:bookmarkEnd w:id="50"/>
    </w:p>
    <w:p>
      <w:pPr>
        <w:rPr>
          <w:color w:val="auto"/>
          <w:sz w:val="21"/>
          <w:szCs w:val="21"/>
          <w:highlight w:val="none"/>
        </w:rPr>
      </w:pPr>
      <w:r>
        <w:rPr>
          <w:rFonts w:hint="eastAsia" w:ascii="Times New Roman" w:hAnsi="Times New Roman"/>
          <w:color w:val="auto"/>
          <w:sz w:val="21"/>
          <w:szCs w:val="21"/>
          <w:highlight w:val="none"/>
        </w:rPr>
        <w:t>部署操作系统的硬件说明</w:t>
      </w:r>
    </w:p>
    <w:tbl>
      <w:tblPr>
        <w:tblStyle w:val="15"/>
        <w:tblW w:w="8902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1190"/>
        <w:gridCol w:w="2950"/>
        <w:gridCol w:w="32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4"/>
              <w:snapToGrid w:val="0"/>
              <w:spacing w:before="65" w:after="65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设备名称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4"/>
              <w:snapToGrid w:val="0"/>
              <w:spacing w:before="65" w:after="65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数量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4"/>
              <w:snapToGrid w:val="0"/>
              <w:spacing w:before="65" w:after="65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配置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4"/>
              <w:snapToGrid w:val="0"/>
              <w:spacing w:before="65" w:after="65"/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  <w:lang w:eastAsia="zh-CN"/>
              </w:rPr>
              <w:t>设备</w:t>
            </w:r>
            <w:r>
              <w:rPr>
                <w:rFonts w:hint="default" w:ascii="Times New Roman" w:hAnsi="Times New Roman" w:eastAsia="宋体" w:cs="Times New Roman"/>
                <w:b/>
                <w:sz w:val="21"/>
                <w:szCs w:val="21"/>
              </w:rPr>
              <w:t>用途及说明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服务器</w:t>
            </w:r>
            <w:r>
              <w:rPr>
                <w:rFonts w:hint="eastAsia"/>
                <w:color w:val="auto"/>
                <w:lang w:eastAsia="zh-CN"/>
              </w:rPr>
              <w:t>：</w:t>
            </w:r>
          </w:p>
          <w:p>
            <w:pPr>
              <w:jc w:val="center"/>
              <w:rPr>
                <w:rFonts w:hint="default"/>
                <w:lang w:eastAsia="zh-CN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4"/>
              <w:ind w:firstLine="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CPU:Kunpeng-920</w:t>
            </w:r>
          </w:p>
          <w:p>
            <w:pPr>
              <w:pStyle w:val="14"/>
              <w:ind w:firstLine="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内存：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381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G</w:t>
            </w:r>
          </w:p>
          <w:p>
            <w:pPr>
              <w:pStyle w:val="14"/>
              <w:ind w:firstLine="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硬盘容量：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1.6T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部署CACTER邮件安全网关V7.0</w:t>
            </w:r>
          </w:p>
        </w:tc>
      </w:tr>
    </w:tbl>
    <w:p>
      <w:pPr>
        <w:pStyle w:val="4"/>
        <w:rPr>
          <w:rFonts w:asciiTheme="minorEastAsia" w:hAnsiTheme="minorEastAsia"/>
          <w:b w:val="0"/>
          <w:sz w:val="24"/>
          <w:szCs w:val="24"/>
        </w:rPr>
      </w:pPr>
      <w:bookmarkStart w:id="51" w:name="_Toc10196"/>
      <w:r>
        <w:rPr>
          <w:rFonts w:hint="eastAsia" w:ascii="Times New Roman" w:hAnsi="Times New Roman" w:eastAsiaTheme="majorEastAsia" w:cstheme="majorBidi"/>
          <w:b w:val="0"/>
          <w:bCs/>
          <w:kern w:val="2"/>
          <w:sz w:val="24"/>
          <w:szCs w:val="24"/>
          <w:lang w:val="en-US" w:eastAsia="zh-CN" w:bidi="ar-SA"/>
        </w:rPr>
        <w:t xml:space="preserve">3.2.3 </w:t>
      </w:r>
      <w:r>
        <w:rPr>
          <w:rFonts w:hint="eastAsia" w:asciiTheme="minorEastAsia" w:hAnsiTheme="minorEastAsia"/>
          <w:b w:val="0"/>
          <w:sz w:val="24"/>
          <w:szCs w:val="24"/>
        </w:rPr>
        <w:t>软件环境</w:t>
      </w:r>
      <w:bookmarkEnd w:id="51"/>
    </w:p>
    <w:p>
      <w:pPr>
        <w:rPr>
          <w:color w:val="auto"/>
          <w:sz w:val="21"/>
          <w:szCs w:val="21"/>
          <w:highlight w:val="none"/>
        </w:rPr>
      </w:pPr>
      <w:r>
        <w:rPr>
          <w:rFonts w:hint="eastAsia"/>
          <w:color w:val="auto"/>
          <w:sz w:val="21"/>
          <w:szCs w:val="21"/>
          <w:highlight w:val="none"/>
        </w:rPr>
        <w:t>软件产品测试所依赖的其他软件的说明：</w:t>
      </w:r>
    </w:p>
    <w:tbl>
      <w:tblPr>
        <w:tblStyle w:val="15"/>
        <w:tblW w:w="8760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4"/>
        <w:gridCol w:w="2629"/>
        <w:gridCol w:w="38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pStyle w:val="44"/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  <w:t>软件名称</w:t>
            </w: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</w:tcPr>
          <w:p>
            <w:pPr>
              <w:pStyle w:val="44"/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  <w:t>版本号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4"/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  <w:t>软件用途</w:t>
            </w:r>
            <w:r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  <w:lang w:eastAsia="zh-CN"/>
              </w:rPr>
              <w:t>及</w:t>
            </w:r>
            <w:r>
              <w:rPr>
                <w:rFonts w:hint="default" w:ascii="Times New Roman" w:hAnsi="Times New Roman" w:cs="Times New Roman" w:eastAsiaTheme="minorEastAsia"/>
                <w:b/>
                <w:sz w:val="21"/>
                <w:szCs w:val="21"/>
              </w:rPr>
              <w:t>简介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docker</w:t>
            </w: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2</w:t>
            </w: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4.0.2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3"/>
              <w:tabs>
                <w:tab w:val="left" w:pos="3585"/>
              </w:tabs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Docker 是一个开源的应用容器引擎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python</w:t>
            </w: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Python 3.7.9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3"/>
              <w:tabs>
                <w:tab w:val="left" w:pos="3585"/>
              </w:tabs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  <w:t>服务安装脚本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pStyle w:val="43"/>
              <w:snapToGrid w:val="0"/>
              <w:spacing w:before="65" w:after="65"/>
              <w:jc w:val="center"/>
              <w:rPr>
                <w:rFonts w:hint="eastAsia" w:cs="Times New Roman" w:eastAsiaTheme="minorEastAsia"/>
                <w:sz w:val="21"/>
                <w:szCs w:val="21"/>
                <w:lang w:val="en-US" w:eastAsia="zh-CN"/>
              </w:rPr>
            </w:pPr>
            <w:bookmarkStart w:id="52" w:name="_Toc783"/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openGauss</w:t>
            </w: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</w:tcPr>
          <w:p>
            <w:pPr>
              <w:pStyle w:val="43"/>
              <w:tabs>
                <w:tab w:val="left" w:pos="3585"/>
              </w:tabs>
              <w:snapToGrid w:val="0"/>
              <w:spacing w:before="65" w:after="65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 xml:space="preserve"> openGauss 3.1.0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3"/>
              <w:tabs>
                <w:tab w:val="left" w:pos="3585"/>
              </w:tabs>
              <w:snapToGrid w:val="0"/>
              <w:spacing w:before="65" w:after="65"/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penGauss是一个高性能、高安全、高可用、高智能的企业级开源关系数据库</w:t>
            </w:r>
          </w:p>
        </w:tc>
      </w:tr>
    </w:tbl>
    <w:p>
      <w:pPr>
        <w:pStyle w:val="4"/>
        <w:rPr>
          <w:rFonts w:asciiTheme="minorEastAsia" w:hAnsiTheme="minorEastAsia"/>
          <w:b w:val="0"/>
          <w:sz w:val="24"/>
          <w:szCs w:val="24"/>
        </w:rPr>
      </w:pPr>
      <w:bookmarkStart w:id="53" w:name="__RefHeading__22_910295462"/>
      <w:bookmarkEnd w:id="53"/>
      <w:r>
        <w:rPr>
          <w:rFonts w:hint="eastAsia" w:ascii="Times New Roman" w:hAnsi="Times New Roman" w:eastAsiaTheme="majorEastAsia" w:cstheme="majorBidi"/>
          <w:b w:val="0"/>
          <w:bCs/>
          <w:kern w:val="2"/>
          <w:sz w:val="24"/>
          <w:szCs w:val="24"/>
          <w:lang w:val="en-US" w:eastAsia="zh-CN" w:bidi="ar-SA"/>
        </w:rPr>
        <w:t xml:space="preserve">3.2.4 </w:t>
      </w:r>
      <w:r>
        <w:rPr>
          <w:rFonts w:hint="eastAsia" w:asciiTheme="minorEastAsia" w:hAnsiTheme="minorEastAsia"/>
          <w:b w:val="0"/>
          <w:sz w:val="24"/>
          <w:szCs w:val="24"/>
        </w:rPr>
        <w:t>测试环境架构及说明</w:t>
      </w:r>
      <w:bookmarkEnd w:id="52"/>
    </w:p>
    <w:p>
      <w:pPr>
        <w:pStyle w:val="2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测试环境架构图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firstLine="0" w:firstLineChars="0"/>
        <w:jc w:val="center"/>
        <w:textAlignment w:val="auto"/>
        <w:rPr>
          <w:rFonts w:hint="eastAsia" w:ascii="宋体" w:hAnsi="宋体" w:eastAsia="宋体" w:cs="宋体"/>
          <w:color w:val="FF0000"/>
          <w:sz w:val="21"/>
          <w:szCs w:val="21"/>
        </w:rPr>
      </w:pPr>
      <w:r>
        <w:drawing>
          <wp:inline distT="0" distB="0" distL="114300" distR="114300">
            <wp:extent cx="5269230" cy="1356360"/>
            <wp:effectExtent l="0" t="0" r="7620" b="1524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150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测试环境说明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</w:t>
      </w:r>
    </w:p>
    <w:p>
      <w:pPr>
        <w:pStyle w:val="2"/>
        <w:numPr>
          <w:ilvl w:val="0"/>
          <w:numId w:val="0"/>
        </w:numPr>
        <w:spacing w:before="240" w:after="240" w:line="360" w:lineRule="auto"/>
        <w:rPr>
          <w:rFonts w:eastAsia="黑体"/>
          <w:b w:val="0"/>
          <w:sz w:val="30"/>
          <w:szCs w:val="30"/>
        </w:rPr>
      </w:pPr>
      <w:bookmarkStart w:id="54" w:name="_Toc7229"/>
      <w:r>
        <w:rPr>
          <w:rFonts w:eastAsia="黑体"/>
          <w:b w:val="0"/>
          <w:sz w:val="30"/>
          <w:szCs w:val="30"/>
        </w:rPr>
        <w:t>4</w:t>
      </w:r>
      <w:r>
        <w:rPr>
          <w:rFonts w:hint="eastAsia" w:eastAsia="黑体"/>
          <w:b w:val="0"/>
          <w:sz w:val="30"/>
          <w:szCs w:val="30"/>
        </w:rPr>
        <w:t>测试内容</w:t>
      </w:r>
      <w:bookmarkEnd w:id="54"/>
    </w:p>
    <w:p>
      <w:pPr>
        <w:pStyle w:val="3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55" w:name="_Toc25157"/>
      <w:r>
        <w:rPr>
          <w:rFonts w:ascii="Times New Roman" w:hAnsi="Times New Roman"/>
          <w:b w:val="0"/>
          <w:sz w:val="28"/>
          <w:szCs w:val="28"/>
        </w:rPr>
        <w:t>4</w:t>
      </w:r>
      <w:r>
        <w:rPr>
          <w:rFonts w:hint="eastAsia" w:ascii="Times New Roman" w:hAnsi="Times New Roman"/>
          <w:b w:val="0"/>
          <w:sz w:val="28"/>
          <w:szCs w:val="28"/>
        </w:rPr>
        <w:t>.1 测试方法</w:t>
      </w:r>
      <w:bookmarkEnd w:id="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FF0000"/>
          <w:sz w:val="21"/>
          <w:szCs w:val="21"/>
          <w:highlight w:val="none"/>
          <w:lang w:val="en-US" w:eastAsia="zh-CN"/>
        </w:rPr>
      </w:pPr>
      <w:bookmarkStart w:id="56" w:name="_Toc345258345"/>
      <w:bookmarkStart w:id="57" w:name="_Toc245010107"/>
      <w:bookmarkStart w:id="58" w:name="_Toc461139845"/>
      <w:r>
        <w:rPr>
          <w:rFonts w:hint="default" w:ascii="Times New Roman" w:hAnsi="Times New Roman" w:eastAsia="宋体" w:cs="Times New Roman"/>
          <w:sz w:val="21"/>
          <w:szCs w:val="21"/>
        </w:rPr>
        <w:t>测试项包括</w:t>
      </w:r>
      <w:bookmarkEnd w:id="5"/>
      <w:bookmarkEnd w:id="6"/>
      <w:bookmarkEnd w:id="7"/>
      <w:bookmarkEnd w:id="56"/>
      <w:bookmarkEnd w:id="57"/>
      <w:bookmarkEnd w:id="58"/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邮件投递、垃圾邮件过滤、病毒邮件过滤、过滤策略管理、邮件报表和用户管理功能。</w:t>
      </w:r>
    </w:p>
    <w:p>
      <w:pPr>
        <w:pStyle w:val="3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59" w:name="_Toc50483517"/>
      <w:bookmarkStart w:id="60" w:name="_Toc25828"/>
      <w:bookmarkStart w:id="61" w:name="_Toc342548472"/>
      <w:bookmarkStart w:id="62" w:name="_Toc344131131"/>
      <w:bookmarkStart w:id="63" w:name="_Toc344130808"/>
      <w:r>
        <w:rPr>
          <w:rFonts w:ascii="Times New Roman" w:hAnsi="Times New Roman"/>
          <w:b w:val="0"/>
          <w:sz w:val="28"/>
          <w:szCs w:val="28"/>
        </w:rPr>
        <w:t>4</w:t>
      </w:r>
      <w:r>
        <w:rPr>
          <w:rFonts w:hint="eastAsia" w:ascii="Times New Roman" w:hAnsi="Times New Roman"/>
          <w:b w:val="0"/>
          <w:sz w:val="28"/>
          <w:szCs w:val="28"/>
        </w:rPr>
        <w:t>.</w:t>
      </w:r>
      <w:r>
        <w:rPr>
          <w:rFonts w:ascii="Times New Roman" w:hAnsi="Times New Roman"/>
          <w:b w:val="0"/>
          <w:sz w:val="28"/>
          <w:szCs w:val="28"/>
        </w:rPr>
        <w:t>2</w:t>
      </w:r>
      <w:bookmarkEnd w:id="59"/>
      <w:r>
        <w:rPr>
          <w:rFonts w:hint="eastAsia" w:ascii="Times New Roman" w:hAnsi="Times New Roman"/>
          <w:b w:val="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sz w:val="28"/>
          <w:szCs w:val="28"/>
          <w:lang w:eastAsia="zh-CN"/>
        </w:rPr>
        <w:t>测试结果总览</w:t>
      </w:r>
      <w:bookmarkEnd w:id="60"/>
    </w:p>
    <w:tbl>
      <w:tblPr>
        <w:tblStyle w:val="15"/>
        <w:tblW w:w="7018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9"/>
        <w:gridCol w:w="1120"/>
        <w:gridCol w:w="1440"/>
        <w:gridCol w:w="2299"/>
        <w:gridCol w:w="11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tblHeader/>
          <w:jc w:val="center"/>
        </w:trPr>
        <w:tc>
          <w:tcPr>
            <w:tcW w:w="98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12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:lang w:eastAsia="zh-CN"/>
                <w14:textFill>
                  <w14:solidFill>
                    <w14:schemeClr w14:val="bg1"/>
                  </w14:solidFill>
                </w14:textFill>
              </w:rPr>
              <w:t>用例总数</w:t>
            </w:r>
          </w:p>
        </w:tc>
        <w:tc>
          <w:tcPr>
            <w:tcW w:w="144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PASS</w:t>
            </w:r>
          </w:p>
        </w:tc>
        <w:tc>
          <w:tcPr>
            <w:tcW w:w="229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PASS with Comments</w:t>
            </w:r>
          </w:p>
        </w:tc>
        <w:tc>
          <w:tcPr>
            <w:tcW w:w="117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FAIL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tblHeader/>
          <w:jc w:val="center"/>
        </w:trPr>
        <w:tc>
          <w:tcPr>
            <w:tcW w:w="98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shd w:val="clear" w:fill="FFFFFF" w:themeFill="background1"/>
                <w:lang w:eastAsia="zh-CN"/>
              </w:rPr>
              <w:t>结果</w:t>
            </w:r>
          </w:p>
        </w:tc>
        <w:tc>
          <w:tcPr>
            <w:tcW w:w="112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144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229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7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</w:t>
            </w:r>
          </w:p>
        </w:tc>
      </w:tr>
    </w:tbl>
    <w:p>
      <w:pPr>
        <w:pStyle w:val="3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64" w:name="_Toc664"/>
      <w:r>
        <w:rPr>
          <w:rFonts w:ascii="Times New Roman" w:hAnsi="Times New Roman"/>
          <w:b w:val="0"/>
          <w:sz w:val="28"/>
          <w:szCs w:val="28"/>
        </w:rPr>
        <w:t>4</w:t>
      </w:r>
      <w:r>
        <w:rPr>
          <w:rFonts w:hint="eastAsia" w:ascii="Times New Roman" w:hAnsi="Times New Roman"/>
          <w:b w:val="0"/>
          <w:sz w:val="28"/>
          <w:szCs w:val="28"/>
        </w:rPr>
        <w:t>.</w:t>
      </w:r>
      <w:r>
        <w:rPr>
          <w:rFonts w:hint="eastAsia" w:ascii="Times New Roman" w:hAnsi="Times New Roman"/>
          <w:b w:val="0"/>
          <w:sz w:val="28"/>
          <w:szCs w:val="28"/>
          <w:lang w:val="en-US" w:eastAsia="zh-CN"/>
        </w:rPr>
        <w:t xml:space="preserve">3 </w:t>
      </w:r>
      <w:r>
        <w:rPr>
          <w:rFonts w:hint="eastAsia" w:ascii="Times New Roman" w:hAnsi="Times New Roman"/>
          <w:b w:val="0"/>
          <w:sz w:val="28"/>
          <w:szCs w:val="28"/>
        </w:rPr>
        <w:t>用例列表以及结果</w:t>
      </w:r>
      <w:bookmarkEnd w:id="64"/>
    </w:p>
    <w:tbl>
      <w:tblPr>
        <w:tblStyle w:val="15"/>
        <w:tblW w:w="708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759"/>
        <w:gridCol w:w="2736"/>
        <w:gridCol w:w="135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tblHeader/>
          <w:jc w:val="center"/>
        </w:trPr>
        <w:tc>
          <w:tcPr>
            <w:tcW w:w="1230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测试方案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用例编号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用例名称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  <w:tl2br w:val="nil"/>
              <w:tr2bl w:val="nil"/>
            </w:tcBorders>
            <w:shd w:val="clear" w:color="auto" w:fill="0080CB"/>
            <w:vAlign w:val="center"/>
          </w:tcPr>
          <w:p>
            <w:pPr>
              <w:pStyle w:val="3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结果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restart"/>
            <w:tcBorders>
              <w:top w:val="single" w:color="0070C0" w:sz="6" w:space="0"/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邮件投递功能</w:t>
            </w:r>
          </w:p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CACTER-V7-QC001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CACTER邮件安全网关支持接收邮件转发到后端邮箱系统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CACTER-V7-QC002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CACTER邮件安全网关支持接收后端邮箱系统外发的邮件投递给收件人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restart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反垃圾功能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CACTER-V7-QC003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CACTER邮件安全网关支持通过设置发信人黑名单过滤垃圾邮件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CACTER-V7-QC004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CACTER邮件安全网关支持通过设置发信IP黑名单过滤垃圾邮件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both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CACTER-V7-QC005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CACTER邮件安全网关支持通过设置内容黑名单过滤垃圾邮件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both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CACTER-V7-QC006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CACTER邮件安全网关支持通过设置实时黑名单过滤垃圾邮件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both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CACTER-V7-QC007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CACTER邮件安全网关支持通过SPF过滤垃圾邮件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both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CACTER-V7-QC008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CACTER邮件安全网关支持通过特征阈值过滤垃圾邮件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both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CACTER-V7-QC009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CACTER邮件安全网关支持通过IP连接特征过滤垃圾邮件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both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CACTER-V7-QC010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CACTER邮件安全网关支持通过附件特征过滤垃圾邮件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反病毒功能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CACTER-V7-QC011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CACTER邮件安全网关支持识别邮件中的病毒，并阻断病毒邮件的投递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restart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策略管理功能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CACTER-V7-QC012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CACTER邮件安全网关支持对发信人过滤规则进行管理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CACTER-V7-QC013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CACTER邮件安全网关支持对发信IP过滤规则进行管理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CACTER-V7-QC014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CACTER邮件安全网关支持对内容过滤规则进行管理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CACTER-V7-QC015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CACTER邮件安全网关支持对内高级容过滤规则进行管理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CACTER-V7-QC016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CACTER邮件安全网关支持对IP频率策略进行管理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CACTER-V7-QC017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CACTER邮件安全网关支持对RBL过滤策略进行管理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CACTER-V7-QC018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CACTER邮件安全网关支持对全局策略进行管理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邮件审核功能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CACTER-V7-QC019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CACTER邮件安全网关支持对审核邮件进行审核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邮件报表功能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CACTER-V7-QC020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CACTER邮件安全网关支持对经过网关的邮件进行统计分析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restart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用户管理功能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CACTER-V7-QC021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CACTER邮件安全网关支持对角色进行设置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vMerge w:val="continue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eastAsia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CACTER-V7-QC022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CACTER邮件安全网关支持对管理员进行设置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30" w:type="dxa"/>
            <w:tcBorders>
              <w:left w:val="single" w:color="0070C0" w:sz="6" w:space="0"/>
              <w:right w:val="single" w:color="0070C0" w:sz="6" w:space="0"/>
            </w:tcBorders>
            <w:vAlign w:val="center"/>
          </w:tcPr>
          <w:p>
            <w:pPr>
              <w:pStyle w:val="31"/>
              <w:ind w:left="0" w:leftChars="0" w:right="0" w:rightChars="0" w:firstLine="0" w:firstLineChars="0"/>
              <w:jc w:val="center"/>
              <w:rPr>
                <w:rFonts w:hint="default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szCs w:val="20"/>
                <w:lang w:val="en-US" w:eastAsia="zh-CN"/>
              </w:rPr>
              <w:t>邮件隔离功能</w:t>
            </w:r>
          </w:p>
        </w:tc>
        <w:tc>
          <w:tcPr>
            <w:tcW w:w="1759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CACTER-V7-QC023</w:t>
            </w:r>
          </w:p>
        </w:tc>
        <w:tc>
          <w:tcPr>
            <w:tcW w:w="2736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tabs>
                <w:tab w:val="left" w:pos="696"/>
              </w:tabs>
              <w:ind w:left="0" w:leftChars="0" w:right="0" w:rightChars="0" w:firstLine="0" w:firstLineChars="0"/>
              <w:jc w:val="center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CACTER邮件安全网关支持对隔离邮件进行审核</w:t>
            </w:r>
          </w:p>
        </w:tc>
        <w:tc>
          <w:tcPr>
            <w:tcW w:w="1355" w:type="dxa"/>
            <w:tcBorders>
              <w:top w:val="single" w:color="0070C0" w:sz="6" w:space="0"/>
              <w:left w:val="single" w:color="0070C0" w:sz="6" w:space="0"/>
              <w:bottom w:val="single" w:color="0070C0" w:sz="6" w:space="0"/>
              <w:right w:val="single" w:color="0070C0" w:sz="6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B050"/>
                <w:sz w:val="20"/>
                <w:szCs w:val="20"/>
              </w:rPr>
              <w:t>PASS</w:t>
            </w:r>
          </w:p>
        </w:tc>
      </w:tr>
      <w:bookmarkEnd w:id="61"/>
      <w:bookmarkEnd w:id="62"/>
      <w:bookmarkEnd w:id="63"/>
    </w:tbl>
    <w:p>
      <w:pPr>
        <w:jc w:val="center"/>
        <w:rPr>
          <w:rFonts w:ascii="Times New Roman" w:hAnsi="Times New Roman"/>
          <w:sz w:val="21"/>
          <w:szCs w:val="21"/>
        </w:rPr>
      </w:pPr>
    </w:p>
    <w:p>
      <w:pPr>
        <w:pStyle w:val="2"/>
        <w:numPr>
          <w:ilvl w:val="0"/>
          <w:numId w:val="0"/>
        </w:numPr>
        <w:spacing w:before="240" w:after="240" w:line="360" w:lineRule="auto"/>
        <w:rPr>
          <w:rFonts w:hint="eastAsia" w:eastAsia="黑体"/>
          <w:b w:val="0"/>
          <w:sz w:val="30"/>
          <w:szCs w:val="30"/>
          <w:lang w:eastAsia="zh-CN"/>
        </w:rPr>
      </w:pPr>
      <w:bookmarkStart w:id="65" w:name="__RefHeading__26_910295462"/>
      <w:bookmarkEnd w:id="65"/>
      <w:bookmarkStart w:id="66" w:name="_Toc3514"/>
      <w:r>
        <w:rPr>
          <w:rFonts w:eastAsia="黑体"/>
          <w:b w:val="0"/>
          <w:sz w:val="30"/>
          <w:szCs w:val="30"/>
        </w:rPr>
        <w:t>5</w:t>
      </w:r>
      <w:r>
        <w:rPr>
          <w:rFonts w:hint="eastAsia" w:eastAsia="黑体"/>
          <w:b w:val="0"/>
          <w:sz w:val="30"/>
          <w:szCs w:val="30"/>
        </w:rPr>
        <w:t>测试用例执行及结果记录</w:t>
      </w:r>
      <w:bookmarkEnd w:id="66"/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ascii="Times New Roman" w:hAnsi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-QC001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邮件投递模块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CACTER邮件安全网关支持接收邮件转发到后端邮箱系统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已配置好转发规则、收信邮箱系统把网关IP添加到白名单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1、经过网关投递邮件给后端邮箱系统用户；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2、登录网关管理系统，查看邮件投递日志；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3、登录后端邮箱账号，查看邮件；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1、邮件发送成功；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3、后端邮箱账号，收到邮件；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  <w:rPr>
                <w:color w:val="FF0000"/>
                <w:sz w:val="20"/>
                <w:szCs w:val="20"/>
                <w:highlight w:val="yellow"/>
              </w:rPr>
            </w:pPr>
            <w:r>
              <w:drawing>
                <wp:inline distT="0" distB="0" distL="114300" distR="114300">
                  <wp:extent cx="4391660" cy="2402205"/>
                  <wp:effectExtent l="0" t="0" r="12700" b="5715"/>
                  <wp:docPr id="5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24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邮件投递模块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CACTER邮件安全网关支持接收后端邮箱系统外发的邮件投递给收件人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1、后端邮箱账号经过网关给外部邮箱账号发送邮件；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2、登录网关管理系统，查看邮件投递日志；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3、登录外部邮箱账号，查看邮件；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1、邮件发送成功；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3、外部邮箱账号，收到邮件；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  <w:rPr>
                <w:color w:val="FF0000"/>
                <w:sz w:val="20"/>
                <w:szCs w:val="20"/>
                <w:highlight w:val="yellow"/>
              </w:rPr>
            </w:pPr>
            <w:r>
              <w:drawing>
                <wp:inline distT="0" distB="0" distL="114300" distR="114300">
                  <wp:extent cx="4398010" cy="2416175"/>
                  <wp:effectExtent l="0" t="0" r="6350" b="6985"/>
                  <wp:docPr id="5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lang w:bidi="zh-CN"/>
        </w:rPr>
      </w:pPr>
    </w:p>
    <w:p>
      <w:pPr>
        <w:rPr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CACTER邮件安全网关支持通过设置发信人黑名单过滤垃圾邮件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1、新增发信人黑名单；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2、使用发信人黑名单用户经过网关给后端邮箱系统用户发信；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1、发信人黑名单规则新增成功；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2、邮件发送失败；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4、后端邮箱系统账户未收到该邮件；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404360" cy="2420620"/>
                  <wp:effectExtent l="0" t="0" r="0" b="2540"/>
                  <wp:docPr id="5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</w:pPr>
            <w:r>
              <w:drawing>
                <wp:inline distT="0" distB="0" distL="114300" distR="114300">
                  <wp:extent cx="4388485" cy="2402840"/>
                  <wp:effectExtent l="0" t="0" r="635" b="5080"/>
                  <wp:docPr id="5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CACTER邮件安全网关支持通过设置发信IP黑名单过滤垃圾邮件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1、新增发信IP黑名单；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2、在发信IP黑名单的主机经过网关给后端邮箱系统用户发信；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1、发信IP黑名单规则新增成功；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2、邮件发送失败；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4、后端邮箱系统账户未收到该邮件；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0390" cy="2422525"/>
                  <wp:effectExtent l="0" t="0" r="13970" b="635"/>
                  <wp:docPr id="5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9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</w:pPr>
            <w:r>
              <w:drawing>
                <wp:inline distT="0" distB="0" distL="114300" distR="114300">
                  <wp:extent cx="4401820" cy="2400300"/>
                  <wp:effectExtent l="0" t="0" r="2540" b="7620"/>
                  <wp:docPr id="5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8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CACTER邮件安全网关支持通过设置内容黑名单过滤垃圾邮件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1、新增内容过滤黑名单；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2、在邮件内容增加黑名单内容，经过网关给后端邮箱系统用户发信；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1、内容过滤黑名单规则新增成功；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2、邮件发送失败；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4、后端邮箱系统账户未收到该邮件；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8010" cy="2408555"/>
                  <wp:effectExtent l="0" t="0" r="6350" b="14605"/>
                  <wp:docPr id="4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</w:pPr>
            <w:r>
              <w:drawing>
                <wp:inline distT="0" distB="0" distL="114300" distR="114300">
                  <wp:extent cx="4401820" cy="2406650"/>
                  <wp:effectExtent l="0" t="0" r="2540" b="1270"/>
                  <wp:docPr id="4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82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CACTER邮件安全网关支持通过设置实时黑名单过滤垃圾邮件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1、新增RBL服务器；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2、使用RBL账号，经过网关给后端邮箱系统用户发信；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1、RBL规则配置成功；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2、邮件发送失败；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4、后端邮箱系统账户未收到该邮件；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88485" cy="2426335"/>
                  <wp:effectExtent l="0" t="0" r="635" b="12065"/>
                  <wp:docPr id="4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</w:pPr>
            <w:r>
              <w:drawing>
                <wp:inline distT="0" distB="0" distL="114300" distR="114300">
                  <wp:extent cx="4398010" cy="2408555"/>
                  <wp:effectExtent l="0" t="0" r="6350" b="14605"/>
                  <wp:docPr id="4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CACTER邮件安全网关支持通过SPF过滤垃圾邮件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1、使用假冒域名账号，经过网关给后端邮箱系统用户发信；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1、邮件发送失败；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2、查看到邮件投递记录；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3、后端邮箱系统账户未收到该邮件；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401820" cy="2435860"/>
                  <wp:effectExtent l="0" t="0" r="2540" b="2540"/>
                  <wp:docPr id="4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820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CACTER邮件安全网关支持通过特征阈值过滤垃圾邮件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1、发送垃圾邮件样本，经过网关给后端邮箱系统用户发信；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1、邮件发送成功；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2、查看到邮件投递记录，因为被识别为垃圾邮件被隔离；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3、后端邮箱系统账户未收到该邮件；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4200" cy="2397125"/>
                  <wp:effectExtent l="0" t="0" r="10160" b="10795"/>
                  <wp:docPr id="4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CACTER邮件安全网关支持通过IP连接特征过滤垃圾邮件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1、设置全局规则：IP每15分钟连接数上限为6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2、在15分钟内，连续7次在同一IP经过网关给后端邮箱系统用户发信；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1、规则设置成功；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2、前5次发送成功，第6封发送失败；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3、查看到邮件投递记录，第6封发送失败；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4、后端邮箱系统账户未收到第6封邮件；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0390" cy="2422525"/>
                  <wp:effectExtent l="0" t="0" r="13970" b="635"/>
                  <wp:docPr id="4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9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</w:pPr>
            <w:r>
              <w:drawing>
                <wp:inline distT="0" distB="0" distL="114300" distR="114300">
                  <wp:extent cx="4396105" cy="2439670"/>
                  <wp:effectExtent l="0" t="0" r="8255" b="13970"/>
                  <wp:docPr id="4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05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反垃圾模块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CACTER邮件安全网关支持通过附件特征过滤垃圾邮件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1、设置附件过滤规则：附件名为“垃圾附件”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2、经过网关给后端邮箱系统用户发送带“垃圾附件”的附件邮件；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1、规则设置成功；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2、邮件发送失败；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3、查看到邮件投递记录，邮件被拒绝；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4、后端邮箱系统账户未收到邮件；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8010" cy="2428240"/>
                  <wp:effectExtent l="0" t="0" r="6350" b="10160"/>
                  <wp:docPr id="3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</w:pPr>
            <w:r>
              <w:drawing>
                <wp:inline distT="0" distB="0" distL="114300" distR="114300">
                  <wp:extent cx="4390390" cy="2388870"/>
                  <wp:effectExtent l="0" t="0" r="13970" b="3810"/>
                  <wp:docPr id="3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90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反病毒模块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CACTER邮件安全网关支持识别邮件中的病毒，并阻断病毒邮件的投递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1、经过网关给后端邮箱系统用户发送带病毒的样本邮件；</w:t>
            </w:r>
          </w:p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2、登录网关查看邮件投递日志；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3、登录后端邮箱系统账号，查看邮件；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1、查看到邮件投递记录，邮件被阻断；</w:t>
            </w:r>
          </w:p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2、后端邮箱系统账户未收到邮件；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88485" cy="2357755"/>
                  <wp:effectExtent l="0" t="0" r="635" b="4445"/>
                  <wp:docPr id="3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3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CACTER邮件安全网关支持对发信人过滤规则进行管理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1、对发信人规则进行新增、修改、删除操作；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403725" cy="2439670"/>
                  <wp:effectExtent l="0" t="0" r="635" b="13970"/>
                  <wp:docPr id="3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CACTER邮件安全网关支持对发信IP过滤规则进行管理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1、对发信IP规则进行新增、修改、删除操作；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403725" cy="2428240"/>
                  <wp:effectExtent l="0" t="0" r="635" b="10160"/>
                  <wp:docPr id="3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CACTER邮件安全网关支持对内容过滤规则进行管理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1、对内容规则进行新增、修改、删除操作；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8010" cy="2390775"/>
                  <wp:effectExtent l="0" t="0" r="6350" b="1905"/>
                  <wp:docPr id="3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CACTER邮件安全网关支持对内高级内容过滤规则进行管理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1、对高级内容规则进行新增、修改、删除已经查询操作；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6740" cy="2438400"/>
                  <wp:effectExtent l="0" t="0" r="7620" b="0"/>
                  <wp:docPr id="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CACTER邮件安全网关支持对IP频率策略进行管理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1、对IP频率策略进行新增、修改、删除操作；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403725" cy="2418080"/>
                  <wp:effectExtent l="0" t="0" r="635" b="5080"/>
                  <wp:docPr id="3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CACTER邮件安全网关支持对RBL过滤策略进行管理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1、对RBL过滤策略进行新增、修改、删除操作；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403725" cy="2428240"/>
                  <wp:effectExtent l="0" t="0" r="635" b="10160"/>
                  <wp:docPr id="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策略管理模块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CACTER邮件安全网关支持对全局策略进行管理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1、对全局策略进行修改操作；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6105" cy="2430145"/>
                  <wp:effectExtent l="0" t="0" r="8255" b="8255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0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邮件审核模块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CACTER邮件安全网关支持对审核邮件进行审核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已配置好转发规则、并已有审核邮件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1、审核区邮件进行操作；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8645" cy="2175510"/>
                  <wp:effectExtent l="0" t="0" r="5715" b="3810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645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邮件报表模块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CACTER邮件安全网关支持对经过网关的邮件进行统计分析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已配置好转发规则、并已有邮件经过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1、查看统计报表；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1、显示邮件的投递情况；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8010" cy="2306320"/>
                  <wp:effectExtent l="0" t="0" r="6350" b="1016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21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用户管理模块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CACTER邮件安全网关支持对角色进行设置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1、对角色进行新增、删除、修改权限操作；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1、操作成功；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1660" cy="2166620"/>
                  <wp:effectExtent l="0" t="0" r="12700" b="1270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tbl>
      <w:tblPr>
        <w:tblStyle w:val="15"/>
        <w:tblW w:w="8522" w:type="dxa"/>
        <w:jc w:val="center"/>
        <w:tblBorders>
          <w:top w:val="single" w:color="0070C0" w:sz="6" w:space="0"/>
          <w:left w:val="single" w:color="0070C0" w:sz="6" w:space="0"/>
          <w:bottom w:val="single" w:color="0070C0" w:sz="6" w:space="0"/>
          <w:right w:val="single" w:color="0070C0" w:sz="6" w:space="0"/>
          <w:insideH w:val="single" w:color="0070C0" w:sz="6" w:space="0"/>
          <w:insideV w:val="single" w:color="0070C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7152"/>
      </w:tblGrid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用例编号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CACTER-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V7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-QC0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测试模块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邮件隔离模块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用例名称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CACTER邮件安全网关支持对隔离邮件进行审核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hint="default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  <w:lang w:val="en-US" w:eastAsia="zh-CN"/>
              </w:rPr>
              <w:t>前置条件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 w:eastAsia="宋体" w:cs="Arial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已配置好转发规则、并已有隔离邮件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执行过程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1、隔离区邮件进行操作；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预期结果</w:t>
            </w:r>
          </w:p>
        </w:tc>
        <w:tc>
          <w:tcPr>
            <w:tcW w:w="7152" w:type="dxa"/>
            <w:vAlign w:val="center"/>
          </w:tcPr>
          <w:p>
            <w:pPr>
              <w:pStyle w:val="42"/>
              <w:rPr>
                <w:rFonts w:hint="default" w:ascii="Times New Roman" w:hAnsi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lang w:val="en-US" w:eastAsia="zh-CN"/>
              </w:rPr>
              <w:t>1、对应操作正常；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 w:eastAsia="黑体"/>
                <w:color w:val="376092" w:themeColor="accent1" w:themeShade="BF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实测结果</w:t>
            </w:r>
          </w:p>
        </w:tc>
        <w:tc>
          <w:tcPr>
            <w:tcW w:w="7152" w:type="dxa"/>
          </w:tcPr>
          <w:p>
            <w:pPr>
              <w:pStyle w:val="31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0"/>
                <w:szCs w:val="20"/>
              </w:rPr>
              <w:t></w:t>
            </w:r>
            <w:r>
              <w:rPr>
                <w:rFonts w:hint="eastAsia"/>
                <w:sz w:val="20"/>
                <w:szCs w:val="20"/>
              </w:rPr>
              <w:t xml:space="preserve">PASS </w:t>
            </w:r>
            <w:r>
              <w:rPr>
                <w:rFonts w:hint="eastAsia" w:cs="宋体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FAIL</w:t>
            </w:r>
          </w:p>
        </w:tc>
      </w:tr>
      <w:tr>
        <w:tblPrEx>
          <w:tblBorders>
            <w:top w:val="single" w:color="0070C0" w:sz="6" w:space="0"/>
            <w:left w:val="single" w:color="0070C0" w:sz="6" w:space="0"/>
            <w:bottom w:val="single" w:color="0070C0" w:sz="6" w:space="0"/>
            <w:right w:val="single" w:color="0070C0" w:sz="6" w:space="0"/>
            <w:insideH w:val="single" w:color="0070C0" w:sz="6" w:space="0"/>
            <w:insideV w:val="single" w:color="0070C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shd w:val="clear" w:color="auto" w:fill="FFFFFF" w:themeFill="background1"/>
          </w:tcPr>
          <w:p>
            <w:pPr>
              <w:rPr>
                <w:rFonts w:ascii="Times New Roman" w:hAnsi="Times New Roman"/>
                <w:color w:val="00458B"/>
                <w:sz w:val="22"/>
              </w:rPr>
            </w:pPr>
            <w:r>
              <w:rPr>
                <w:rFonts w:hint="eastAsia" w:ascii="Times New Roman" w:hAnsi="Times New Roman" w:eastAsia="黑体"/>
                <w:color w:val="376092" w:themeColor="accent1" w:themeShade="BF"/>
                <w:sz w:val="22"/>
              </w:rPr>
              <w:t>结果截图</w:t>
            </w:r>
          </w:p>
        </w:tc>
        <w:tc>
          <w:tcPr>
            <w:tcW w:w="7152" w:type="dxa"/>
            <w:vAlign w:val="center"/>
          </w:tcPr>
          <w:p>
            <w:pPr>
              <w:pStyle w:val="31"/>
            </w:pPr>
            <w:r>
              <w:drawing>
                <wp:inline distT="0" distB="0" distL="114300" distR="114300">
                  <wp:extent cx="4392930" cy="2427605"/>
                  <wp:effectExtent l="0" t="0" r="11430" b="1079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930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color w:val="FF0000"/>
          <w:highlight w:val="yellow"/>
        </w:rPr>
      </w:pPr>
    </w:p>
    <w:p>
      <w:pPr>
        <w:rPr>
          <w:rFonts w:hint="eastAsia"/>
          <w:color w:val="FF0000"/>
          <w:highlight w:val="yellow"/>
        </w:rPr>
      </w:pPr>
    </w:p>
    <w:p>
      <w:pPr>
        <w:pStyle w:val="2"/>
        <w:numPr>
          <w:ilvl w:val="0"/>
          <w:numId w:val="0"/>
        </w:numPr>
        <w:spacing w:before="240" w:after="240" w:line="360" w:lineRule="auto"/>
        <w:rPr>
          <w:rFonts w:eastAsia="黑体"/>
          <w:b w:val="0"/>
          <w:sz w:val="30"/>
          <w:szCs w:val="30"/>
        </w:rPr>
      </w:pPr>
      <w:bookmarkStart w:id="67" w:name="_Toc199"/>
      <w:r>
        <w:rPr>
          <w:rFonts w:eastAsia="黑体"/>
          <w:b w:val="0"/>
          <w:sz w:val="30"/>
          <w:szCs w:val="30"/>
        </w:rPr>
        <w:t>6</w:t>
      </w:r>
      <w:r>
        <w:rPr>
          <w:rFonts w:hint="eastAsia" w:eastAsia="黑体"/>
          <w:b w:val="0"/>
          <w:sz w:val="30"/>
          <w:szCs w:val="30"/>
        </w:rPr>
        <w:t>结论</w:t>
      </w:r>
      <w:bookmarkEnd w:id="67"/>
      <w:bookmarkStart w:id="68" w:name="_Toc397785488"/>
      <w:bookmarkEnd w:id="68"/>
    </w:p>
    <w:p>
      <w:pPr>
        <w:autoSpaceDE w:val="0"/>
        <w:spacing w:line="360" w:lineRule="auto"/>
        <w:ind w:firstLine="420"/>
        <w:rPr>
          <w:rFonts w:hint="default" w:ascii="Times New Roman" w:hAnsi="Times New Roman" w:eastAsiaTheme="minorEastAsia"/>
          <w:i w:val="0"/>
          <w:iCs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Times New Roman" w:hAnsi="Times New Roman"/>
          <w:i w:val="0"/>
          <w:iCs/>
          <w:sz w:val="24"/>
          <w:szCs w:val="24"/>
          <w:lang w:val="en-US" w:eastAsia="zh-CN"/>
        </w:rPr>
        <w:t>CACTER邮件安全网关V7.0</w:t>
      </w:r>
      <w:r>
        <w:rPr>
          <w:rFonts w:ascii="Times New Roman" w:hAnsi="Times New Roman"/>
          <w:i w:val="0"/>
          <w:iCs/>
          <w:sz w:val="24"/>
          <w:szCs w:val="24"/>
        </w:rPr>
        <w:t>通过测试的各项内容，</w:t>
      </w:r>
      <w:r>
        <w:rPr>
          <w:rFonts w:hint="eastAsia" w:ascii="Times New Roman" w:hAnsi="Times New Roman"/>
          <w:i w:val="0"/>
          <w:iCs/>
          <w:sz w:val="24"/>
          <w:szCs w:val="24"/>
          <w:lang w:val="en-US" w:eastAsia="zh-CN"/>
        </w:rPr>
        <w:t>各项功能在高斯数据库服务器运行正常。</w:t>
      </w:r>
    </w:p>
    <w:p>
      <w:pPr>
        <w:pStyle w:val="2"/>
        <w:numPr>
          <w:ilvl w:val="0"/>
          <w:numId w:val="0"/>
        </w:numPr>
        <w:spacing w:before="240" w:after="240" w:line="360" w:lineRule="auto"/>
        <w:rPr>
          <w:rFonts w:eastAsia="黑体"/>
          <w:b w:val="0"/>
          <w:sz w:val="30"/>
          <w:szCs w:val="30"/>
        </w:rPr>
      </w:pPr>
      <w:bookmarkStart w:id="69" w:name="_Toc26291"/>
      <w:r>
        <w:rPr>
          <w:rFonts w:eastAsia="黑体"/>
          <w:b w:val="0"/>
          <w:sz w:val="30"/>
          <w:szCs w:val="30"/>
        </w:rPr>
        <w:t>附录</w:t>
      </w:r>
      <w:r>
        <w:rPr>
          <w:rFonts w:hint="eastAsia" w:eastAsia="黑体"/>
          <w:b w:val="0"/>
          <w:sz w:val="30"/>
          <w:szCs w:val="30"/>
        </w:rPr>
        <w:t>1</w:t>
      </w:r>
      <w:r>
        <w:rPr>
          <w:rFonts w:eastAsia="黑体"/>
          <w:b w:val="0"/>
          <w:sz w:val="30"/>
          <w:szCs w:val="30"/>
        </w:rPr>
        <w:t>：适配过程发现问题及解决问题的列表</w:t>
      </w:r>
      <w:bookmarkEnd w:id="69"/>
    </w:p>
    <w:tbl>
      <w:tblPr>
        <w:tblStyle w:val="15"/>
        <w:tblpPr w:leftFromText="180" w:rightFromText="180" w:vertAnchor="text" w:horzAnchor="page" w:tblpX="1183" w:tblpY="236"/>
        <w:tblW w:w="10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119"/>
        <w:gridCol w:w="1701"/>
        <w:gridCol w:w="3118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675" w:type="dxa"/>
            <w:shd w:val="clear" w:color="auto" w:fill="A6A6A6"/>
          </w:tcPr>
          <w:p>
            <w:pPr>
              <w:pStyle w:val="47"/>
              <w:spacing w:before="65" w:beforeLines="0" w:after="65" w:afterLines="0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119" w:type="dxa"/>
            <w:shd w:val="clear" w:color="auto" w:fill="A6A6A6"/>
          </w:tcPr>
          <w:p>
            <w:pPr>
              <w:pStyle w:val="47"/>
              <w:spacing w:before="65" w:beforeLines="0" w:after="65" w:afterLines="0"/>
              <w:jc w:val="center"/>
            </w:pPr>
            <w:r>
              <w:t>问题描述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shd w:val="clear" w:color="auto" w:fill="A6A6A6"/>
          </w:tcPr>
          <w:p>
            <w:pPr>
              <w:pStyle w:val="47"/>
              <w:spacing w:before="65" w:beforeLines="0" w:after="65" w:afterLines="0"/>
              <w:jc w:val="center"/>
            </w:pPr>
            <w:r>
              <w:t>原因分析</w:t>
            </w:r>
          </w:p>
        </w:tc>
        <w:tc>
          <w:tcPr>
            <w:tcW w:w="3118" w:type="dxa"/>
            <w:tcBorders>
              <w:left w:val="single" w:color="auto" w:sz="4" w:space="0"/>
            </w:tcBorders>
            <w:shd w:val="clear" w:color="auto" w:fill="A6A6A6"/>
          </w:tcPr>
          <w:p>
            <w:pPr>
              <w:pStyle w:val="47"/>
              <w:spacing w:before="62" w:after="62"/>
              <w:jc w:val="center"/>
            </w:pPr>
            <w:r>
              <w:t>解决方案</w:t>
            </w:r>
          </w:p>
        </w:tc>
        <w:tc>
          <w:tcPr>
            <w:tcW w:w="1843" w:type="dxa"/>
            <w:tcBorders>
              <w:left w:val="single" w:color="auto" w:sz="4" w:space="0"/>
            </w:tcBorders>
            <w:shd w:val="clear" w:color="auto" w:fill="A6A6A6"/>
          </w:tcPr>
          <w:p>
            <w:pPr>
              <w:pStyle w:val="47"/>
              <w:spacing w:before="62" w:after="62"/>
              <w:jc w:val="center"/>
            </w:pPr>
            <w:r>
              <w:t>解决状态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47"/>
              <w:spacing w:before="65" w:beforeLines="0" w:after="65" w:afterLine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119" w:type="dxa"/>
          </w:tcPr>
          <w:p>
            <w:pPr>
              <w:pStyle w:val="47"/>
              <w:spacing w:before="65" w:beforeLines="0" w:after="65" w:afterLines="0"/>
            </w:pPr>
          </w:p>
        </w:tc>
        <w:tc>
          <w:tcPr>
            <w:tcW w:w="1701" w:type="dxa"/>
            <w:tcBorders>
              <w:right w:val="single" w:color="auto" w:sz="4" w:space="0"/>
            </w:tcBorders>
          </w:tcPr>
          <w:p>
            <w:pPr>
              <w:pStyle w:val="47"/>
              <w:spacing w:before="65" w:beforeLines="0" w:after="65" w:afterLines="0"/>
              <w:jc w:val="center"/>
              <w:rPr>
                <w:color w:val="FF0000"/>
              </w:rPr>
            </w:pPr>
          </w:p>
        </w:tc>
        <w:tc>
          <w:tcPr>
            <w:tcW w:w="3118" w:type="dxa"/>
            <w:tcBorders>
              <w:left w:val="single" w:color="auto" w:sz="4" w:space="0"/>
            </w:tcBorders>
          </w:tcPr>
          <w:p>
            <w:pPr>
              <w:pStyle w:val="47"/>
              <w:spacing w:before="65" w:beforeLines="0" w:after="65" w:afterLines="0"/>
            </w:pPr>
          </w:p>
        </w:tc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47"/>
              <w:spacing w:before="65" w:beforeLines="0" w:after="65" w:afterLines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47"/>
              <w:spacing w:before="65" w:beforeLines="0" w:after="65" w:afterLines="0"/>
              <w:jc w:val="center"/>
            </w:pPr>
            <w:r>
              <w:t>…</w:t>
            </w:r>
          </w:p>
        </w:tc>
        <w:tc>
          <w:tcPr>
            <w:tcW w:w="3119" w:type="dxa"/>
          </w:tcPr>
          <w:p>
            <w:pPr>
              <w:pStyle w:val="47"/>
              <w:spacing w:before="65" w:beforeLines="0" w:after="65" w:afterLines="0"/>
            </w:pPr>
          </w:p>
        </w:tc>
        <w:tc>
          <w:tcPr>
            <w:tcW w:w="1701" w:type="dxa"/>
            <w:tcBorders>
              <w:right w:val="single" w:color="auto" w:sz="4" w:space="0"/>
            </w:tcBorders>
          </w:tcPr>
          <w:p>
            <w:pPr>
              <w:pStyle w:val="47"/>
              <w:spacing w:before="65" w:beforeLines="0" w:after="65" w:afterLines="0"/>
              <w:jc w:val="center"/>
            </w:pPr>
          </w:p>
        </w:tc>
        <w:tc>
          <w:tcPr>
            <w:tcW w:w="3118" w:type="dxa"/>
            <w:tcBorders>
              <w:left w:val="single" w:color="auto" w:sz="4" w:space="0"/>
            </w:tcBorders>
          </w:tcPr>
          <w:p>
            <w:pPr>
              <w:pStyle w:val="47"/>
              <w:spacing w:before="65" w:beforeLines="0" w:after="65" w:afterLines="0"/>
            </w:pPr>
          </w:p>
        </w:tc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47"/>
              <w:spacing w:before="65" w:beforeLines="0" w:after="65" w:afterLines="0"/>
            </w:pPr>
          </w:p>
        </w:tc>
      </w:tr>
    </w:tbl>
    <w:p>
      <w:pPr>
        <w:autoSpaceDE w:val="0"/>
        <w:spacing w:line="360" w:lineRule="auto"/>
        <w:rPr>
          <w:rFonts w:ascii="Times New Roman" w:hAnsi="Times New Roman"/>
          <w:sz w:val="24"/>
          <w:szCs w:val="24"/>
          <w:highlight w:val="yellow"/>
        </w:rPr>
      </w:pPr>
    </w:p>
    <w:p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Lohit Hindi">
    <w:altName w:val="MS Gothic"/>
    <w:panose1 w:val="00000000000000000000"/>
    <w:charset w:val="8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">
    <w:panose1 w:val="020B0602030504090204"/>
    <w:charset w:val="00"/>
    <w:family w:val="swiss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1838981"/>
    </w:sdtPr>
    <w:sdtContent>
      <w:p>
        <w:pPr>
          <w:pStyle w:val="10"/>
          <w:jc w:val="center"/>
        </w:pPr>
        <w:r>
          <w:rPr>
            <w:rFonts w:ascii="Times New Roman" w:hAnsi="Times New Roman" w:eastAsia="宋体" w:cs="Times New Roman"/>
            <w:kern w:val="3"/>
            <w:lang w:val="zh-CN" w:bidi="zh-CN"/>
          </w:rPr>
          <w:fldChar w:fldCharType="begin"/>
        </w:r>
        <w:r>
          <w:rPr>
            <w:rFonts w:ascii="Times New Roman" w:hAnsi="Times New Roman" w:eastAsia="宋体" w:cs="Times New Roman"/>
            <w:kern w:val="3"/>
            <w:lang w:val="zh-CN" w:bidi="zh-CN"/>
          </w:rPr>
          <w:instrText xml:space="preserve"> PAGE </w:instrText>
        </w:r>
        <w:r>
          <w:rPr>
            <w:rFonts w:ascii="Times New Roman" w:hAnsi="Times New Roman" w:eastAsia="宋体" w:cs="Times New Roman"/>
            <w:kern w:val="3"/>
            <w:lang w:val="zh-CN" w:bidi="zh-CN"/>
          </w:rPr>
          <w:fldChar w:fldCharType="separate"/>
        </w:r>
        <w:r>
          <w:rPr>
            <w:rFonts w:ascii="Times New Roman" w:hAnsi="Times New Roman" w:eastAsia="宋体" w:cs="Times New Roman"/>
            <w:kern w:val="3"/>
            <w:lang w:val="zh-CN" w:bidi="zh-CN"/>
          </w:rPr>
          <w:t>1</w:t>
        </w:r>
        <w:r>
          <w:rPr>
            <w:rFonts w:ascii="Times New Roman" w:hAnsi="Times New Roman" w:eastAsia="宋体" w:cs="Times New Roman"/>
            <w:kern w:val="3"/>
            <w:lang w:val="zh-CN" w:bidi="zh-C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751838981"/>
                          </w:sdtPr>
                          <w:sdtContent>
                            <w:p>
                              <w:pPr>
                                <w:pStyle w:val="10"/>
                                <w:jc w:val="center"/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kern w:val="3"/>
                                  <w:lang w:val="zh-CN" w:bidi="zh-CN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kern w:val="3"/>
                                  <w:lang w:val="zh-CN" w:bidi="zh-CN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kern w:val="3"/>
                                  <w:lang w:val="zh-CN" w:bidi="zh-C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kern w:val="3"/>
                                  <w:lang w:val="zh-CN" w:bidi="zh-CN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kern w:val="3"/>
                                  <w:lang w:val="zh-CN" w:bidi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751838981"/>
                    </w:sdtPr>
                    <w:sdtContent>
                      <w:p>
                        <w:pPr>
                          <w:pStyle w:val="10"/>
                          <w:jc w:val="center"/>
                        </w:pPr>
                        <w:r>
                          <w:rPr>
                            <w:rFonts w:ascii="Times New Roman" w:hAnsi="Times New Roman" w:eastAsia="宋体" w:cs="Times New Roman"/>
                            <w:kern w:val="3"/>
                            <w:lang w:val="zh-CN" w:bidi="zh-CN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宋体" w:cs="Times New Roman"/>
                            <w:kern w:val="3"/>
                            <w:lang w:val="zh-CN" w:bidi="zh-CN"/>
                          </w:rPr>
                          <w:instrText xml:space="preserve"> PAGE </w:instrText>
                        </w:r>
                        <w:r>
                          <w:rPr>
                            <w:rFonts w:ascii="Times New Roman" w:hAnsi="Times New Roman" w:eastAsia="宋体" w:cs="Times New Roman"/>
                            <w:kern w:val="3"/>
                            <w:lang w:val="zh-CN" w:bidi="zh-CN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宋体" w:cs="Times New Roman"/>
                            <w:kern w:val="3"/>
                            <w:lang w:val="zh-CN" w:bidi="zh-CN"/>
                          </w:rPr>
                          <w:t>1</w:t>
                        </w:r>
                        <w:r>
                          <w:rPr>
                            <w:rFonts w:ascii="Times New Roman" w:hAnsi="Times New Roman" w:eastAsia="宋体" w:cs="Times New Roman"/>
                            <w:kern w:val="3"/>
                            <w:lang w:val="zh-CN" w:bidi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2880" w:firstLineChars="1600"/>
      <w:jc w:val="both"/>
    </w:pPr>
    <w:r>
      <w:rPr>
        <w:rFonts w:hint="eastAsia" w:ascii="黑体" w:eastAsia="黑体"/>
      </w:rPr>
      <w:t xml:space="preserve">                 </w:t>
    </w:r>
    <w:r>
      <w:rPr>
        <w:rFonts w:hint="eastAsia" w:ascii="黑体" w:eastAsia="黑体"/>
        <w:lang w:val="en-US" w:eastAsia="zh-CN"/>
      </w:rPr>
      <w:t xml:space="preserve">           CACTER邮件安全网关V7.0</w:t>
    </w:r>
    <w:r>
      <w:rPr>
        <w:rFonts w:hint="eastAsia" w:ascii="黑体" w:eastAsia="黑体"/>
      </w:rPr>
      <w:t>测试报告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2"/>
      <w:suff w:val="nothing"/>
      <w:lvlText w:val=".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</w:abstractNum>
  <w:abstractNum w:abstractNumId="1">
    <w:nsid w:val="1D5755D3"/>
    <w:multiLevelType w:val="multilevel"/>
    <w:tmpl w:val="1D5755D3"/>
    <w:lvl w:ilvl="0" w:tentative="0">
      <w:start w:val="1"/>
      <w:numFmt w:val="bullet"/>
      <w:pStyle w:val="39"/>
      <w:lvlText w:val=""/>
      <w:lvlJc w:val="left"/>
      <w:pPr>
        <w:tabs>
          <w:tab w:val="left" w:pos="2126"/>
        </w:tabs>
        <w:ind w:left="2126" w:hanging="425"/>
      </w:pPr>
      <w:rPr>
        <w:rFonts w:hint="default" w:ascii="Wingdings" w:hAnsi="Wingdings" w:cs="Wingdings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2"/>
        <w:sz w:val="16"/>
        <w:szCs w:val="16"/>
        <w:vertAlign w:val="baseline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27C7422C"/>
    <w:multiLevelType w:val="multilevel"/>
    <w:tmpl w:val="27C7422C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alignBordersAndEdg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2ZDg2N2VjYzdhMjI3YjAzYTUxZGFkNzA1Nzc1YjYifQ=="/>
    <w:docVar w:name="KSO_WPS_MARK_KEY" w:val="7c2b81d8-d468-4310-893b-83d4b2e664f6"/>
  </w:docVars>
  <w:rsids>
    <w:rsidRoot w:val="00172A27"/>
    <w:rsid w:val="000012CD"/>
    <w:rsid w:val="00001355"/>
    <w:rsid w:val="000040C5"/>
    <w:rsid w:val="0000628B"/>
    <w:rsid w:val="0000664D"/>
    <w:rsid w:val="00010E41"/>
    <w:rsid w:val="00012733"/>
    <w:rsid w:val="00014D01"/>
    <w:rsid w:val="00016B5E"/>
    <w:rsid w:val="00017249"/>
    <w:rsid w:val="00021F91"/>
    <w:rsid w:val="00021FBC"/>
    <w:rsid w:val="00022BF2"/>
    <w:rsid w:val="00025995"/>
    <w:rsid w:val="000265CC"/>
    <w:rsid w:val="00027EE5"/>
    <w:rsid w:val="000336FF"/>
    <w:rsid w:val="00033CC0"/>
    <w:rsid w:val="000433B9"/>
    <w:rsid w:val="000453D3"/>
    <w:rsid w:val="0004694A"/>
    <w:rsid w:val="00050849"/>
    <w:rsid w:val="00053B52"/>
    <w:rsid w:val="00055263"/>
    <w:rsid w:val="00055A9B"/>
    <w:rsid w:val="000642A2"/>
    <w:rsid w:val="000647E4"/>
    <w:rsid w:val="00064965"/>
    <w:rsid w:val="00066147"/>
    <w:rsid w:val="0007157B"/>
    <w:rsid w:val="00075361"/>
    <w:rsid w:val="00075870"/>
    <w:rsid w:val="00076B59"/>
    <w:rsid w:val="00077EDC"/>
    <w:rsid w:val="000859AF"/>
    <w:rsid w:val="000872AF"/>
    <w:rsid w:val="00090AA2"/>
    <w:rsid w:val="00090D2D"/>
    <w:rsid w:val="0009138E"/>
    <w:rsid w:val="00091D25"/>
    <w:rsid w:val="000920FE"/>
    <w:rsid w:val="00096BB0"/>
    <w:rsid w:val="000975AF"/>
    <w:rsid w:val="000A3E67"/>
    <w:rsid w:val="000A7E24"/>
    <w:rsid w:val="000B116A"/>
    <w:rsid w:val="000B2780"/>
    <w:rsid w:val="000C56E1"/>
    <w:rsid w:val="000C63D5"/>
    <w:rsid w:val="000C7162"/>
    <w:rsid w:val="000C7790"/>
    <w:rsid w:val="000D04D6"/>
    <w:rsid w:val="000D3E5E"/>
    <w:rsid w:val="000D4465"/>
    <w:rsid w:val="000D45EE"/>
    <w:rsid w:val="000D47D2"/>
    <w:rsid w:val="000D4C45"/>
    <w:rsid w:val="000D5EBE"/>
    <w:rsid w:val="000D6089"/>
    <w:rsid w:val="000D7F73"/>
    <w:rsid w:val="000E1692"/>
    <w:rsid w:val="000E200C"/>
    <w:rsid w:val="000E6201"/>
    <w:rsid w:val="000E6D53"/>
    <w:rsid w:val="000F0E68"/>
    <w:rsid w:val="00101CBA"/>
    <w:rsid w:val="001025FC"/>
    <w:rsid w:val="00102FA0"/>
    <w:rsid w:val="001037F1"/>
    <w:rsid w:val="0010451C"/>
    <w:rsid w:val="00106D77"/>
    <w:rsid w:val="00106D8E"/>
    <w:rsid w:val="00112FB4"/>
    <w:rsid w:val="001137B4"/>
    <w:rsid w:val="00114065"/>
    <w:rsid w:val="00116A5B"/>
    <w:rsid w:val="001224B6"/>
    <w:rsid w:val="00122EF3"/>
    <w:rsid w:val="001234E1"/>
    <w:rsid w:val="001239F3"/>
    <w:rsid w:val="00123CDC"/>
    <w:rsid w:val="00125F33"/>
    <w:rsid w:val="0013408E"/>
    <w:rsid w:val="00135B0C"/>
    <w:rsid w:val="001367C5"/>
    <w:rsid w:val="00137109"/>
    <w:rsid w:val="001375E4"/>
    <w:rsid w:val="00140093"/>
    <w:rsid w:val="001406C6"/>
    <w:rsid w:val="001470A5"/>
    <w:rsid w:val="00150F4A"/>
    <w:rsid w:val="001512AC"/>
    <w:rsid w:val="00151E20"/>
    <w:rsid w:val="001530AF"/>
    <w:rsid w:val="00154AEB"/>
    <w:rsid w:val="001565DD"/>
    <w:rsid w:val="00156A3F"/>
    <w:rsid w:val="001606E7"/>
    <w:rsid w:val="00165D63"/>
    <w:rsid w:val="00171A5B"/>
    <w:rsid w:val="00171C5E"/>
    <w:rsid w:val="001721F3"/>
    <w:rsid w:val="0017407F"/>
    <w:rsid w:val="00175EA5"/>
    <w:rsid w:val="00176072"/>
    <w:rsid w:val="00183072"/>
    <w:rsid w:val="0018413A"/>
    <w:rsid w:val="00184391"/>
    <w:rsid w:val="001843BB"/>
    <w:rsid w:val="00187C57"/>
    <w:rsid w:val="00187FC7"/>
    <w:rsid w:val="00192C29"/>
    <w:rsid w:val="001959C0"/>
    <w:rsid w:val="00197C46"/>
    <w:rsid w:val="001A1809"/>
    <w:rsid w:val="001A3727"/>
    <w:rsid w:val="001A6F6C"/>
    <w:rsid w:val="001A7557"/>
    <w:rsid w:val="001A779B"/>
    <w:rsid w:val="001B0701"/>
    <w:rsid w:val="001B2B45"/>
    <w:rsid w:val="001B2EA9"/>
    <w:rsid w:val="001B43B6"/>
    <w:rsid w:val="001B5030"/>
    <w:rsid w:val="001B5118"/>
    <w:rsid w:val="001C1345"/>
    <w:rsid w:val="001C2B68"/>
    <w:rsid w:val="001C3340"/>
    <w:rsid w:val="001C39F4"/>
    <w:rsid w:val="001C6C9D"/>
    <w:rsid w:val="001D4ACB"/>
    <w:rsid w:val="001D6E01"/>
    <w:rsid w:val="001E1191"/>
    <w:rsid w:val="001E5C24"/>
    <w:rsid w:val="001E78DF"/>
    <w:rsid w:val="001F1CDF"/>
    <w:rsid w:val="001F36DC"/>
    <w:rsid w:val="001F4C01"/>
    <w:rsid w:val="00205CBC"/>
    <w:rsid w:val="002133A6"/>
    <w:rsid w:val="00214C25"/>
    <w:rsid w:val="00215687"/>
    <w:rsid w:val="00221239"/>
    <w:rsid w:val="002228E8"/>
    <w:rsid w:val="00223A23"/>
    <w:rsid w:val="0022504C"/>
    <w:rsid w:val="002252BE"/>
    <w:rsid w:val="002264F5"/>
    <w:rsid w:val="002339E3"/>
    <w:rsid w:val="00240A78"/>
    <w:rsid w:val="00241D3C"/>
    <w:rsid w:val="00243077"/>
    <w:rsid w:val="00243ADD"/>
    <w:rsid w:val="002446DD"/>
    <w:rsid w:val="002541B7"/>
    <w:rsid w:val="00260E9C"/>
    <w:rsid w:val="0026391E"/>
    <w:rsid w:val="002648CD"/>
    <w:rsid w:val="002717F3"/>
    <w:rsid w:val="00280CF5"/>
    <w:rsid w:val="00282488"/>
    <w:rsid w:val="0028292F"/>
    <w:rsid w:val="00287D20"/>
    <w:rsid w:val="00287D63"/>
    <w:rsid w:val="00291956"/>
    <w:rsid w:val="002976B9"/>
    <w:rsid w:val="002A17AD"/>
    <w:rsid w:val="002A2769"/>
    <w:rsid w:val="002A3A01"/>
    <w:rsid w:val="002A3E27"/>
    <w:rsid w:val="002A49E5"/>
    <w:rsid w:val="002A4D3A"/>
    <w:rsid w:val="002A5691"/>
    <w:rsid w:val="002A5FB6"/>
    <w:rsid w:val="002B19A7"/>
    <w:rsid w:val="002B370F"/>
    <w:rsid w:val="002B3E8B"/>
    <w:rsid w:val="002B4519"/>
    <w:rsid w:val="002B45A9"/>
    <w:rsid w:val="002B62AE"/>
    <w:rsid w:val="002C14C5"/>
    <w:rsid w:val="002C1B99"/>
    <w:rsid w:val="002C1BB8"/>
    <w:rsid w:val="002C1F61"/>
    <w:rsid w:val="002C24F1"/>
    <w:rsid w:val="002C5031"/>
    <w:rsid w:val="002C699C"/>
    <w:rsid w:val="002C7B87"/>
    <w:rsid w:val="002D15AC"/>
    <w:rsid w:val="002D1B48"/>
    <w:rsid w:val="002D4498"/>
    <w:rsid w:val="002D4D71"/>
    <w:rsid w:val="002D50EF"/>
    <w:rsid w:val="002D5789"/>
    <w:rsid w:val="002D6D2A"/>
    <w:rsid w:val="002D762D"/>
    <w:rsid w:val="002D7A33"/>
    <w:rsid w:val="002E1157"/>
    <w:rsid w:val="002E1B64"/>
    <w:rsid w:val="002E7BFD"/>
    <w:rsid w:val="002E7C84"/>
    <w:rsid w:val="002F272F"/>
    <w:rsid w:val="002F5859"/>
    <w:rsid w:val="002F7029"/>
    <w:rsid w:val="002F749C"/>
    <w:rsid w:val="003007B5"/>
    <w:rsid w:val="0030388E"/>
    <w:rsid w:val="00303A73"/>
    <w:rsid w:val="00303DDD"/>
    <w:rsid w:val="00311EEB"/>
    <w:rsid w:val="003125FF"/>
    <w:rsid w:val="00313902"/>
    <w:rsid w:val="00313BE2"/>
    <w:rsid w:val="00320D47"/>
    <w:rsid w:val="003212E1"/>
    <w:rsid w:val="00321F84"/>
    <w:rsid w:val="00322814"/>
    <w:rsid w:val="00324229"/>
    <w:rsid w:val="00330845"/>
    <w:rsid w:val="00330A6B"/>
    <w:rsid w:val="00330EB0"/>
    <w:rsid w:val="0033143A"/>
    <w:rsid w:val="00332221"/>
    <w:rsid w:val="003344E6"/>
    <w:rsid w:val="00342E64"/>
    <w:rsid w:val="003440BB"/>
    <w:rsid w:val="003444BA"/>
    <w:rsid w:val="00346CF0"/>
    <w:rsid w:val="0035050A"/>
    <w:rsid w:val="00350662"/>
    <w:rsid w:val="003519BB"/>
    <w:rsid w:val="00351E0E"/>
    <w:rsid w:val="003528FF"/>
    <w:rsid w:val="00354062"/>
    <w:rsid w:val="00357CAE"/>
    <w:rsid w:val="00364AA4"/>
    <w:rsid w:val="00367733"/>
    <w:rsid w:val="003702D3"/>
    <w:rsid w:val="00370954"/>
    <w:rsid w:val="00371514"/>
    <w:rsid w:val="00373607"/>
    <w:rsid w:val="00374E9A"/>
    <w:rsid w:val="00374F82"/>
    <w:rsid w:val="003778E0"/>
    <w:rsid w:val="00380702"/>
    <w:rsid w:val="0038388C"/>
    <w:rsid w:val="003876F7"/>
    <w:rsid w:val="00387C07"/>
    <w:rsid w:val="0039011B"/>
    <w:rsid w:val="00391310"/>
    <w:rsid w:val="003917AB"/>
    <w:rsid w:val="0039273A"/>
    <w:rsid w:val="0039428D"/>
    <w:rsid w:val="0039456C"/>
    <w:rsid w:val="0039560B"/>
    <w:rsid w:val="00395A2B"/>
    <w:rsid w:val="00397110"/>
    <w:rsid w:val="003A1BE9"/>
    <w:rsid w:val="003A2EC7"/>
    <w:rsid w:val="003A3A1A"/>
    <w:rsid w:val="003A70F4"/>
    <w:rsid w:val="003B0824"/>
    <w:rsid w:val="003B0908"/>
    <w:rsid w:val="003B3687"/>
    <w:rsid w:val="003B4E0D"/>
    <w:rsid w:val="003C3F0A"/>
    <w:rsid w:val="003C4BBC"/>
    <w:rsid w:val="003D2316"/>
    <w:rsid w:val="003D36BA"/>
    <w:rsid w:val="003D3BD9"/>
    <w:rsid w:val="003D40AF"/>
    <w:rsid w:val="003D59FF"/>
    <w:rsid w:val="003D74EE"/>
    <w:rsid w:val="003E1FE5"/>
    <w:rsid w:val="003E2614"/>
    <w:rsid w:val="003E2803"/>
    <w:rsid w:val="003E4008"/>
    <w:rsid w:val="003F018B"/>
    <w:rsid w:val="003F192F"/>
    <w:rsid w:val="003F1BDA"/>
    <w:rsid w:val="003F26E8"/>
    <w:rsid w:val="003F446F"/>
    <w:rsid w:val="003F52F3"/>
    <w:rsid w:val="003F5736"/>
    <w:rsid w:val="003F58EC"/>
    <w:rsid w:val="003F5C18"/>
    <w:rsid w:val="0040092C"/>
    <w:rsid w:val="00401727"/>
    <w:rsid w:val="00401CE6"/>
    <w:rsid w:val="0040215B"/>
    <w:rsid w:val="004042BC"/>
    <w:rsid w:val="00404661"/>
    <w:rsid w:val="00405647"/>
    <w:rsid w:val="0040587A"/>
    <w:rsid w:val="004066B8"/>
    <w:rsid w:val="00406DE6"/>
    <w:rsid w:val="00407B43"/>
    <w:rsid w:val="00407DEF"/>
    <w:rsid w:val="004112F8"/>
    <w:rsid w:val="0041525F"/>
    <w:rsid w:val="00421188"/>
    <w:rsid w:val="004323E0"/>
    <w:rsid w:val="00432CE1"/>
    <w:rsid w:val="004347B4"/>
    <w:rsid w:val="00434FA2"/>
    <w:rsid w:val="00437858"/>
    <w:rsid w:val="00440010"/>
    <w:rsid w:val="00445F49"/>
    <w:rsid w:val="00446A0B"/>
    <w:rsid w:val="0044786A"/>
    <w:rsid w:val="00447EEC"/>
    <w:rsid w:val="00451B0B"/>
    <w:rsid w:val="004521E9"/>
    <w:rsid w:val="00452AE3"/>
    <w:rsid w:val="00454718"/>
    <w:rsid w:val="0045477F"/>
    <w:rsid w:val="004548C4"/>
    <w:rsid w:val="00454F77"/>
    <w:rsid w:val="00455E5E"/>
    <w:rsid w:val="00456D7A"/>
    <w:rsid w:val="00461772"/>
    <w:rsid w:val="00470F52"/>
    <w:rsid w:val="004763F4"/>
    <w:rsid w:val="004764EA"/>
    <w:rsid w:val="00481495"/>
    <w:rsid w:val="0048297F"/>
    <w:rsid w:val="00482A94"/>
    <w:rsid w:val="004864FA"/>
    <w:rsid w:val="00486FCF"/>
    <w:rsid w:val="0049202F"/>
    <w:rsid w:val="00494E89"/>
    <w:rsid w:val="00495CC1"/>
    <w:rsid w:val="004A0804"/>
    <w:rsid w:val="004A2645"/>
    <w:rsid w:val="004A2A10"/>
    <w:rsid w:val="004A4F5C"/>
    <w:rsid w:val="004A59A9"/>
    <w:rsid w:val="004A6D21"/>
    <w:rsid w:val="004A7655"/>
    <w:rsid w:val="004A786D"/>
    <w:rsid w:val="004A7C0C"/>
    <w:rsid w:val="004B26E4"/>
    <w:rsid w:val="004B4DAA"/>
    <w:rsid w:val="004B7A88"/>
    <w:rsid w:val="004C3A4B"/>
    <w:rsid w:val="004C6CF8"/>
    <w:rsid w:val="004C7882"/>
    <w:rsid w:val="004D094E"/>
    <w:rsid w:val="004D1190"/>
    <w:rsid w:val="004D68CD"/>
    <w:rsid w:val="004E1245"/>
    <w:rsid w:val="004E39E4"/>
    <w:rsid w:val="004E4E67"/>
    <w:rsid w:val="004E6870"/>
    <w:rsid w:val="004E68C2"/>
    <w:rsid w:val="004E6DBD"/>
    <w:rsid w:val="004F090D"/>
    <w:rsid w:val="004F0AAF"/>
    <w:rsid w:val="004F1FCE"/>
    <w:rsid w:val="004F6B22"/>
    <w:rsid w:val="0050268D"/>
    <w:rsid w:val="0050275E"/>
    <w:rsid w:val="00513994"/>
    <w:rsid w:val="005156BA"/>
    <w:rsid w:val="00515704"/>
    <w:rsid w:val="00515D64"/>
    <w:rsid w:val="00520F32"/>
    <w:rsid w:val="005227AF"/>
    <w:rsid w:val="005236F1"/>
    <w:rsid w:val="005242B9"/>
    <w:rsid w:val="00526C28"/>
    <w:rsid w:val="0053339D"/>
    <w:rsid w:val="005340D8"/>
    <w:rsid w:val="00536A08"/>
    <w:rsid w:val="005373A4"/>
    <w:rsid w:val="005417DC"/>
    <w:rsid w:val="00542881"/>
    <w:rsid w:val="00545DAF"/>
    <w:rsid w:val="00545FB9"/>
    <w:rsid w:val="005466BD"/>
    <w:rsid w:val="0054764D"/>
    <w:rsid w:val="0054794F"/>
    <w:rsid w:val="00554FFB"/>
    <w:rsid w:val="00556AD8"/>
    <w:rsid w:val="0056177E"/>
    <w:rsid w:val="00563A26"/>
    <w:rsid w:val="00565696"/>
    <w:rsid w:val="00570943"/>
    <w:rsid w:val="0057523D"/>
    <w:rsid w:val="00576EBC"/>
    <w:rsid w:val="005770E5"/>
    <w:rsid w:val="00580F4E"/>
    <w:rsid w:val="0058120D"/>
    <w:rsid w:val="00581CC5"/>
    <w:rsid w:val="00581E27"/>
    <w:rsid w:val="00582284"/>
    <w:rsid w:val="00583190"/>
    <w:rsid w:val="005A0563"/>
    <w:rsid w:val="005A0847"/>
    <w:rsid w:val="005A0E43"/>
    <w:rsid w:val="005A305D"/>
    <w:rsid w:val="005A3604"/>
    <w:rsid w:val="005A5332"/>
    <w:rsid w:val="005A6BFD"/>
    <w:rsid w:val="005B0CFC"/>
    <w:rsid w:val="005B4407"/>
    <w:rsid w:val="005C0FA1"/>
    <w:rsid w:val="005C14B7"/>
    <w:rsid w:val="005C1BBC"/>
    <w:rsid w:val="005C2DE1"/>
    <w:rsid w:val="005C3005"/>
    <w:rsid w:val="005C3479"/>
    <w:rsid w:val="005C3748"/>
    <w:rsid w:val="005C4B8C"/>
    <w:rsid w:val="005C5D51"/>
    <w:rsid w:val="005D614D"/>
    <w:rsid w:val="005E0B0A"/>
    <w:rsid w:val="005E0CA7"/>
    <w:rsid w:val="005E1D6A"/>
    <w:rsid w:val="005E63D7"/>
    <w:rsid w:val="005E76EE"/>
    <w:rsid w:val="005F2F9E"/>
    <w:rsid w:val="005F462B"/>
    <w:rsid w:val="005F60B2"/>
    <w:rsid w:val="00600096"/>
    <w:rsid w:val="00601F3A"/>
    <w:rsid w:val="00603739"/>
    <w:rsid w:val="00611674"/>
    <w:rsid w:val="00611C1E"/>
    <w:rsid w:val="0061252C"/>
    <w:rsid w:val="0062407A"/>
    <w:rsid w:val="00624627"/>
    <w:rsid w:val="00626559"/>
    <w:rsid w:val="00626F09"/>
    <w:rsid w:val="00627759"/>
    <w:rsid w:val="006278C3"/>
    <w:rsid w:val="00627F15"/>
    <w:rsid w:val="00634C69"/>
    <w:rsid w:val="00635B78"/>
    <w:rsid w:val="00635E4A"/>
    <w:rsid w:val="00650851"/>
    <w:rsid w:val="00650ACD"/>
    <w:rsid w:val="0066322C"/>
    <w:rsid w:val="00664D21"/>
    <w:rsid w:val="006659A0"/>
    <w:rsid w:val="00666B12"/>
    <w:rsid w:val="00666BE1"/>
    <w:rsid w:val="00667C7B"/>
    <w:rsid w:val="00671EBB"/>
    <w:rsid w:val="00672541"/>
    <w:rsid w:val="0067585D"/>
    <w:rsid w:val="006766E9"/>
    <w:rsid w:val="00676878"/>
    <w:rsid w:val="006821CC"/>
    <w:rsid w:val="006852B1"/>
    <w:rsid w:val="006875AD"/>
    <w:rsid w:val="00687FBD"/>
    <w:rsid w:val="00692B01"/>
    <w:rsid w:val="00695EBC"/>
    <w:rsid w:val="0069756D"/>
    <w:rsid w:val="006A42D4"/>
    <w:rsid w:val="006A42F2"/>
    <w:rsid w:val="006A431A"/>
    <w:rsid w:val="006A5CFD"/>
    <w:rsid w:val="006A5EA3"/>
    <w:rsid w:val="006B0035"/>
    <w:rsid w:val="006B06F3"/>
    <w:rsid w:val="006B3421"/>
    <w:rsid w:val="006B3AE1"/>
    <w:rsid w:val="006B4F13"/>
    <w:rsid w:val="006B5228"/>
    <w:rsid w:val="006C0CAA"/>
    <w:rsid w:val="006C2526"/>
    <w:rsid w:val="006C3669"/>
    <w:rsid w:val="006C792E"/>
    <w:rsid w:val="006D0DBC"/>
    <w:rsid w:val="006E7906"/>
    <w:rsid w:val="006F0210"/>
    <w:rsid w:val="006F09A9"/>
    <w:rsid w:val="006F1DEC"/>
    <w:rsid w:val="006F295E"/>
    <w:rsid w:val="006F2D92"/>
    <w:rsid w:val="006F3914"/>
    <w:rsid w:val="006F5638"/>
    <w:rsid w:val="00700E39"/>
    <w:rsid w:val="00701D8C"/>
    <w:rsid w:val="0070342D"/>
    <w:rsid w:val="00704259"/>
    <w:rsid w:val="00704876"/>
    <w:rsid w:val="00710F0E"/>
    <w:rsid w:val="00711E22"/>
    <w:rsid w:val="00714C3B"/>
    <w:rsid w:val="00722BA2"/>
    <w:rsid w:val="00724226"/>
    <w:rsid w:val="00724C9B"/>
    <w:rsid w:val="00734CD4"/>
    <w:rsid w:val="00740CD1"/>
    <w:rsid w:val="00741441"/>
    <w:rsid w:val="00743E9B"/>
    <w:rsid w:val="00747329"/>
    <w:rsid w:val="00747DC8"/>
    <w:rsid w:val="00752F93"/>
    <w:rsid w:val="00753AC8"/>
    <w:rsid w:val="0075492A"/>
    <w:rsid w:val="00756157"/>
    <w:rsid w:val="00761792"/>
    <w:rsid w:val="00764A1D"/>
    <w:rsid w:val="00764C26"/>
    <w:rsid w:val="00765222"/>
    <w:rsid w:val="0076689C"/>
    <w:rsid w:val="00771C87"/>
    <w:rsid w:val="00774399"/>
    <w:rsid w:val="0077500C"/>
    <w:rsid w:val="00777C62"/>
    <w:rsid w:val="0078078B"/>
    <w:rsid w:val="00781932"/>
    <w:rsid w:val="00782A33"/>
    <w:rsid w:val="007842B2"/>
    <w:rsid w:val="00787660"/>
    <w:rsid w:val="00792579"/>
    <w:rsid w:val="007925A9"/>
    <w:rsid w:val="007930F0"/>
    <w:rsid w:val="00794E60"/>
    <w:rsid w:val="007973CD"/>
    <w:rsid w:val="00797550"/>
    <w:rsid w:val="007B4E64"/>
    <w:rsid w:val="007B6E15"/>
    <w:rsid w:val="007C029F"/>
    <w:rsid w:val="007C19AA"/>
    <w:rsid w:val="007C31FD"/>
    <w:rsid w:val="007C7143"/>
    <w:rsid w:val="007C72EB"/>
    <w:rsid w:val="007C73B8"/>
    <w:rsid w:val="007D1C0B"/>
    <w:rsid w:val="007D402F"/>
    <w:rsid w:val="007D438C"/>
    <w:rsid w:val="007D7A25"/>
    <w:rsid w:val="007E00CA"/>
    <w:rsid w:val="007E262C"/>
    <w:rsid w:val="007E3D99"/>
    <w:rsid w:val="007E486F"/>
    <w:rsid w:val="007E666B"/>
    <w:rsid w:val="007E775D"/>
    <w:rsid w:val="007E795C"/>
    <w:rsid w:val="007F2EFD"/>
    <w:rsid w:val="007F5E7B"/>
    <w:rsid w:val="00801F0E"/>
    <w:rsid w:val="00802A4C"/>
    <w:rsid w:val="00803BA3"/>
    <w:rsid w:val="00805D06"/>
    <w:rsid w:val="00810252"/>
    <w:rsid w:val="0081511D"/>
    <w:rsid w:val="008156E4"/>
    <w:rsid w:val="00817AFB"/>
    <w:rsid w:val="0082625B"/>
    <w:rsid w:val="008276E9"/>
    <w:rsid w:val="00830DBC"/>
    <w:rsid w:val="00831C45"/>
    <w:rsid w:val="00841B16"/>
    <w:rsid w:val="00842936"/>
    <w:rsid w:val="00842ADB"/>
    <w:rsid w:val="00843477"/>
    <w:rsid w:val="00843E2C"/>
    <w:rsid w:val="00844622"/>
    <w:rsid w:val="00847E4B"/>
    <w:rsid w:val="0085021C"/>
    <w:rsid w:val="008526B2"/>
    <w:rsid w:val="00863559"/>
    <w:rsid w:val="0086395B"/>
    <w:rsid w:val="0086486A"/>
    <w:rsid w:val="008703C2"/>
    <w:rsid w:val="0087129A"/>
    <w:rsid w:val="00877AAF"/>
    <w:rsid w:val="00880901"/>
    <w:rsid w:val="00880E21"/>
    <w:rsid w:val="008811A3"/>
    <w:rsid w:val="00884B34"/>
    <w:rsid w:val="00885AEE"/>
    <w:rsid w:val="00891B1B"/>
    <w:rsid w:val="00893359"/>
    <w:rsid w:val="00893E2D"/>
    <w:rsid w:val="00894415"/>
    <w:rsid w:val="00895B46"/>
    <w:rsid w:val="00896247"/>
    <w:rsid w:val="00896877"/>
    <w:rsid w:val="008A12B5"/>
    <w:rsid w:val="008A247C"/>
    <w:rsid w:val="008A4676"/>
    <w:rsid w:val="008A57AE"/>
    <w:rsid w:val="008A6DEF"/>
    <w:rsid w:val="008B0A70"/>
    <w:rsid w:val="008B151F"/>
    <w:rsid w:val="008B2822"/>
    <w:rsid w:val="008B3492"/>
    <w:rsid w:val="008B3683"/>
    <w:rsid w:val="008B4AA5"/>
    <w:rsid w:val="008C3107"/>
    <w:rsid w:val="008C744D"/>
    <w:rsid w:val="008C7A1C"/>
    <w:rsid w:val="008D4866"/>
    <w:rsid w:val="008D6BCF"/>
    <w:rsid w:val="008E1160"/>
    <w:rsid w:val="008E1976"/>
    <w:rsid w:val="008E229D"/>
    <w:rsid w:val="008E2B9F"/>
    <w:rsid w:val="008E36C3"/>
    <w:rsid w:val="008E3E72"/>
    <w:rsid w:val="008F085C"/>
    <w:rsid w:val="008F11FC"/>
    <w:rsid w:val="008F14BA"/>
    <w:rsid w:val="008F3C80"/>
    <w:rsid w:val="008F480C"/>
    <w:rsid w:val="008F5230"/>
    <w:rsid w:val="00910121"/>
    <w:rsid w:val="0091240D"/>
    <w:rsid w:val="0092037C"/>
    <w:rsid w:val="009204B3"/>
    <w:rsid w:val="00927849"/>
    <w:rsid w:val="009326AE"/>
    <w:rsid w:val="00932CE3"/>
    <w:rsid w:val="00934A64"/>
    <w:rsid w:val="00934DEE"/>
    <w:rsid w:val="00940D52"/>
    <w:rsid w:val="00945DFC"/>
    <w:rsid w:val="0094644C"/>
    <w:rsid w:val="00946936"/>
    <w:rsid w:val="00947C55"/>
    <w:rsid w:val="0095053D"/>
    <w:rsid w:val="00950D5A"/>
    <w:rsid w:val="00950E33"/>
    <w:rsid w:val="00951463"/>
    <w:rsid w:val="00952645"/>
    <w:rsid w:val="00955CE3"/>
    <w:rsid w:val="00956804"/>
    <w:rsid w:val="009573ED"/>
    <w:rsid w:val="009629C5"/>
    <w:rsid w:val="00962DBD"/>
    <w:rsid w:val="0096395D"/>
    <w:rsid w:val="00964D45"/>
    <w:rsid w:val="009673B7"/>
    <w:rsid w:val="00972B0A"/>
    <w:rsid w:val="00975AB9"/>
    <w:rsid w:val="00976CCD"/>
    <w:rsid w:val="0098036F"/>
    <w:rsid w:val="009808B8"/>
    <w:rsid w:val="00981539"/>
    <w:rsid w:val="0098260F"/>
    <w:rsid w:val="009839E7"/>
    <w:rsid w:val="00983A2C"/>
    <w:rsid w:val="009857CE"/>
    <w:rsid w:val="0098634E"/>
    <w:rsid w:val="00990F2F"/>
    <w:rsid w:val="00992AA4"/>
    <w:rsid w:val="009A0553"/>
    <w:rsid w:val="009A0B2D"/>
    <w:rsid w:val="009A0C2D"/>
    <w:rsid w:val="009A202A"/>
    <w:rsid w:val="009A355A"/>
    <w:rsid w:val="009A41FC"/>
    <w:rsid w:val="009A56B1"/>
    <w:rsid w:val="009A71DC"/>
    <w:rsid w:val="009B0A02"/>
    <w:rsid w:val="009B28E3"/>
    <w:rsid w:val="009B34B3"/>
    <w:rsid w:val="009B51B8"/>
    <w:rsid w:val="009B6EBD"/>
    <w:rsid w:val="009C1685"/>
    <w:rsid w:val="009C2F02"/>
    <w:rsid w:val="009C3856"/>
    <w:rsid w:val="009C5905"/>
    <w:rsid w:val="009C7489"/>
    <w:rsid w:val="009D11C7"/>
    <w:rsid w:val="009D37A9"/>
    <w:rsid w:val="009D51BE"/>
    <w:rsid w:val="009E124C"/>
    <w:rsid w:val="009E20B7"/>
    <w:rsid w:val="009E3655"/>
    <w:rsid w:val="009E399F"/>
    <w:rsid w:val="009E585A"/>
    <w:rsid w:val="009E7C92"/>
    <w:rsid w:val="009F1028"/>
    <w:rsid w:val="009F1BF4"/>
    <w:rsid w:val="00A00767"/>
    <w:rsid w:val="00A0076E"/>
    <w:rsid w:val="00A00CF2"/>
    <w:rsid w:val="00A01002"/>
    <w:rsid w:val="00A0186E"/>
    <w:rsid w:val="00A01D1A"/>
    <w:rsid w:val="00A02C5D"/>
    <w:rsid w:val="00A0381A"/>
    <w:rsid w:val="00A1054A"/>
    <w:rsid w:val="00A13759"/>
    <w:rsid w:val="00A1615D"/>
    <w:rsid w:val="00A218EC"/>
    <w:rsid w:val="00A21E3C"/>
    <w:rsid w:val="00A2208B"/>
    <w:rsid w:val="00A233C3"/>
    <w:rsid w:val="00A2394D"/>
    <w:rsid w:val="00A260AD"/>
    <w:rsid w:val="00A27ADA"/>
    <w:rsid w:val="00A27EA7"/>
    <w:rsid w:val="00A30F76"/>
    <w:rsid w:val="00A32E7D"/>
    <w:rsid w:val="00A40598"/>
    <w:rsid w:val="00A42432"/>
    <w:rsid w:val="00A430FA"/>
    <w:rsid w:val="00A4331B"/>
    <w:rsid w:val="00A455CC"/>
    <w:rsid w:val="00A460E9"/>
    <w:rsid w:val="00A55B2D"/>
    <w:rsid w:val="00A57060"/>
    <w:rsid w:val="00A62270"/>
    <w:rsid w:val="00A6255E"/>
    <w:rsid w:val="00A62B14"/>
    <w:rsid w:val="00A655FA"/>
    <w:rsid w:val="00A65C52"/>
    <w:rsid w:val="00A726CF"/>
    <w:rsid w:val="00A7384A"/>
    <w:rsid w:val="00A73A5D"/>
    <w:rsid w:val="00A7514D"/>
    <w:rsid w:val="00A765B6"/>
    <w:rsid w:val="00A81E8C"/>
    <w:rsid w:val="00A84AFD"/>
    <w:rsid w:val="00A85230"/>
    <w:rsid w:val="00A86375"/>
    <w:rsid w:val="00A86F98"/>
    <w:rsid w:val="00A91907"/>
    <w:rsid w:val="00A93C61"/>
    <w:rsid w:val="00A9473A"/>
    <w:rsid w:val="00A95276"/>
    <w:rsid w:val="00A95702"/>
    <w:rsid w:val="00A97CFF"/>
    <w:rsid w:val="00AA0BBA"/>
    <w:rsid w:val="00AA0D2A"/>
    <w:rsid w:val="00AA12D8"/>
    <w:rsid w:val="00AA2DC9"/>
    <w:rsid w:val="00AA3DEE"/>
    <w:rsid w:val="00AA4B73"/>
    <w:rsid w:val="00AA5A02"/>
    <w:rsid w:val="00AB175F"/>
    <w:rsid w:val="00AB30BF"/>
    <w:rsid w:val="00AB39E5"/>
    <w:rsid w:val="00AB5185"/>
    <w:rsid w:val="00AB5CC6"/>
    <w:rsid w:val="00AB7E2F"/>
    <w:rsid w:val="00AC061E"/>
    <w:rsid w:val="00AC27E6"/>
    <w:rsid w:val="00AC31A5"/>
    <w:rsid w:val="00AC6837"/>
    <w:rsid w:val="00AC6C17"/>
    <w:rsid w:val="00AD003D"/>
    <w:rsid w:val="00AD1D07"/>
    <w:rsid w:val="00AD23A9"/>
    <w:rsid w:val="00AD3366"/>
    <w:rsid w:val="00AD45AF"/>
    <w:rsid w:val="00AD4F2D"/>
    <w:rsid w:val="00AE07E1"/>
    <w:rsid w:val="00AE4CDA"/>
    <w:rsid w:val="00AF2237"/>
    <w:rsid w:val="00AF258D"/>
    <w:rsid w:val="00AF3E3F"/>
    <w:rsid w:val="00AF61E5"/>
    <w:rsid w:val="00B02BF5"/>
    <w:rsid w:val="00B060EE"/>
    <w:rsid w:val="00B06C25"/>
    <w:rsid w:val="00B07C2A"/>
    <w:rsid w:val="00B10731"/>
    <w:rsid w:val="00B12CD1"/>
    <w:rsid w:val="00B21303"/>
    <w:rsid w:val="00B23871"/>
    <w:rsid w:val="00B24A3B"/>
    <w:rsid w:val="00B24EDC"/>
    <w:rsid w:val="00B267FE"/>
    <w:rsid w:val="00B27102"/>
    <w:rsid w:val="00B31386"/>
    <w:rsid w:val="00B316EE"/>
    <w:rsid w:val="00B3234F"/>
    <w:rsid w:val="00B32C70"/>
    <w:rsid w:val="00B34929"/>
    <w:rsid w:val="00B34C96"/>
    <w:rsid w:val="00B35E6B"/>
    <w:rsid w:val="00B36C54"/>
    <w:rsid w:val="00B37177"/>
    <w:rsid w:val="00B41345"/>
    <w:rsid w:val="00B42463"/>
    <w:rsid w:val="00B4277F"/>
    <w:rsid w:val="00B42FB8"/>
    <w:rsid w:val="00B443B7"/>
    <w:rsid w:val="00B4464C"/>
    <w:rsid w:val="00B51E4F"/>
    <w:rsid w:val="00B52C4E"/>
    <w:rsid w:val="00B53E27"/>
    <w:rsid w:val="00B56142"/>
    <w:rsid w:val="00B637DA"/>
    <w:rsid w:val="00B65392"/>
    <w:rsid w:val="00B6565B"/>
    <w:rsid w:val="00B67122"/>
    <w:rsid w:val="00B674A5"/>
    <w:rsid w:val="00B726F1"/>
    <w:rsid w:val="00B73413"/>
    <w:rsid w:val="00B75D7D"/>
    <w:rsid w:val="00B77AEF"/>
    <w:rsid w:val="00B817D8"/>
    <w:rsid w:val="00B81CAA"/>
    <w:rsid w:val="00B821F8"/>
    <w:rsid w:val="00B822C1"/>
    <w:rsid w:val="00B84311"/>
    <w:rsid w:val="00B87374"/>
    <w:rsid w:val="00B95040"/>
    <w:rsid w:val="00B96398"/>
    <w:rsid w:val="00B97B2B"/>
    <w:rsid w:val="00BA1032"/>
    <w:rsid w:val="00BA28F1"/>
    <w:rsid w:val="00BB064C"/>
    <w:rsid w:val="00BB0B9A"/>
    <w:rsid w:val="00BB0F76"/>
    <w:rsid w:val="00BB1A08"/>
    <w:rsid w:val="00BB5218"/>
    <w:rsid w:val="00BB70AD"/>
    <w:rsid w:val="00BC544F"/>
    <w:rsid w:val="00BC613B"/>
    <w:rsid w:val="00BD0E0B"/>
    <w:rsid w:val="00BD30D5"/>
    <w:rsid w:val="00BD51B4"/>
    <w:rsid w:val="00BD6095"/>
    <w:rsid w:val="00BD7834"/>
    <w:rsid w:val="00BE03D9"/>
    <w:rsid w:val="00BE0C3E"/>
    <w:rsid w:val="00BE2DF5"/>
    <w:rsid w:val="00BF0329"/>
    <w:rsid w:val="00BF0590"/>
    <w:rsid w:val="00BF2927"/>
    <w:rsid w:val="00C04005"/>
    <w:rsid w:val="00C04B5C"/>
    <w:rsid w:val="00C068E3"/>
    <w:rsid w:val="00C06AF5"/>
    <w:rsid w:val="00C071CD"/>
    <w:rsid w:val="00C111C5"/>
    <w:rsid w:val="00C14537"/>
    <w:rsid w:val="00C151CB"/>
    <w:rsid w:val="00C21891"/>
    <w:rsid w:val="00C235C8"/>
    <w:rsid w:val="00C236E8"/>
    <w:rsid w:val="00C2372C"/>
    <w:rsid w:val="00C23D05"/>
    <w:rsid w:val="00C24717"/>
    <w:rsid w:val="00C2477C"/>
    <w:rsid w:val="00C308E5"/>
    <w:rsid w:val="00C31C22"/>
    <w:rsid w:val="00C329BA"/>
    <w:rsid w:val="00C3508C"/>
    <w:rsid w:val="00C4172C"/>
    <w:rsid w:val="00C47E74"/>
    <w:rsid w:val="00C508FB"/>
    <w:rsid w:val="00C54AAE"/>
    <w:rsid w:val="00C55387"/>
    <w:rsid w:val="00C5543B"/>
    <w:rsid w:val="00C56233"/>
    <w:rsid w:val="00C5736A"/>
    <w:rsid w:val="00C57E47"/>
    <w:rsid w:val="00C60C9F"/>
    <w:rsid w:val="00C622B5"/>
    <w:rsid w:val="00C62CE0"/>
    <w:rsid w:val="00C62F6F"/>
    <w:rsid w:val="00C6464A"/>
    <w:rsid w:val="00C657F3"/>
    <w:rsid w:val="00C66F30"/>
    <w:rsid w:val="00C716A4"/>
    <w:rsid w:val="00C723E6"/>
    <w:rsid w:val="00C76166"/>
    <w:rsid w:val="00C91B65"/>
    <w:rsid w:val="00C92654"/>
    <w:rsid w:val="00C93B43"/>
    <w:rsid w:val="00C944B9"/>
    <w:rsid w:val="00C94CC1"/>
    <w:rsid w:val="00C94ED7"/>
    <w:rsid w:val="00C951DE"/>
    <w:rsid w:val="00CA031F"/>
    <w:rsid w:val="00CA2194"/>
    <w:rsid w:val="00CA2CFD"/>
    <w:rsid w:val="00CA4B4A"/>
    <w:rsid w:val="00CB052D"/>
    <w:rsid w:val="00CC51E2"/>
    <w:rsid w:val="00CC672F"/>
    <w:rsid w:val="00CC7FB1"/>
    <w:rsid w:val="00CD1DEB"/>
    <w:rsid w:val="00CD5E1F"/>
    <w:rsid w:val="00CD64C9"/>
    <w:rsid w:val="00CD6891"/>
    <w:rsid w:val="00CD7111"/>
    <w:rsid w:val="00CD7192"/>
    <w:rsid w:val="00CE344B"/>
    <w:rsid w:val="00CE4FC6"/>
    <w:rsid w:val="00CE5728"/>
    <w:rsid w:val="00CE6E79"/>
    <w:rsid w:val="00CE7CD3"/>
    <w:rsid w:val="00CF00B5"/>
    <w:rsid w:val="00CF1E4A"/>
    <w:rsid w:val="00CF36F1"/>
    <w:rsid w:val="00CF3E48"/>
    <w:rsid w:val="00CF49AE"/>
    <w:rsid w:val="00CF5D26"/>
    <w:rsid w:val="00CF6612"/>
    <w:rsid w:val="00D03C46"/>
    <w:rsid w:val="00D0545F"/>
    <w:rsid w:val="00D05DEC"/>
    <w:rsid w:val="00D05F17"/>
    <w:rsid w:val="00D129D2"/>
    <w:rsid w:val="00D14A12"/>
    <w:rsid w:val="00D1520A"/>
    <w:rsid w:val="00D1628A"/>
    <w:rsid w:val="00D20CBA"/>
    <w:rsid w:val="00D213EF"/>
    <w:rsid w:val="00D21E94"/>
    <w:rsid w:val="00D25C47"/>
    <w:rsid w:val="00D25CA5"/>
    <w:rsid w:val="00D31B5B"/>
    <w:rsid w:val="00D342D4"/>
    <w:rsid w:val="00D356F4"/>
    <w:rsid w:val="00D364B1"/>
    <w:rsid w:val="00D36AFF"/>
    <w:rsid w:val="00D36D4A"/>
    <w:rsid w:val="00D442F1"/>
    <w:rsid w:val="00D45CE4"/>
    <w:rsid w:val="00D51B67"/>
    <w:rsid w:val="00D53390"/>
    <w:rsid w:val="00D533A7"/>
    <w:rsid w:val="00D54B0D"/>
    <w:rsid w:val="00D552B6"/>
    <w:rsid w:val="00D55B54"/>
    <w:rsid w:val="00D56E35"/>
    <w:rsid w:val="00D618E2"/>
    <w:rsid w:val="00D61FB5"/>
    <w:rsid w:val="00D638A3"/>
    <w:rsid w:val="00D6646E"/>
    <w:rsid w:val="00D67F52"/>
    <w:rsid w:val="00D73324"/>
    <w:rsid w:val="00D73E4E"/>
    <w:rsid w:val="00D77948"/>
    <w:rsid w:val="00D800C7"/>
    <w:rsid w:val="00D85486"/>
    <w:rsid w:val="00D917A9"/>
    <w:rsid w:val="00D925A5"/>
    <w:rsid w:val="00D92FD5"/>
    <w:rsid w:val="00D94C6F"/>
    <w:rsid w:val="00D952D6"/>
    <w:rsid w:val="00D9672A"/>
    <w:rsid w:val="00D970EE"/>
    <w:rsid w:val="00DA2CB2"/>
    <w:rsid w:val="00DA68FB"/>
    <w:rsid w:val="00DB0FC9"/>
    <w:rsid w:val="00DB10A2"/>
    <w:rsid w:val="00DB3621"/>
    <w:rsid w:val="00DB3FE2"/>
    <w:rsid w:val="00DB4278"/>
    <w:rsid w:val="00DC1E8B"/>
    <w:rsid w:val="00DC20CA"/>
    <w:rsid w:val="00DC250E"/>
    <w:rsid w:val="00DC54C4"/>
    <w:rsid w:val="00DC6E38"/>
    <w:rsid w:val="00DD2B5F"/>
    <w:rsid w:val="00DD52BE"/>
    <w:rsid w:val="00DE11A1"/>
    <w:rsid w:val="00DE1941"/>
    <w:rsid w:val="00DE2BE8"/>
    <w:rsid w:val="00DE40DE"/>
    <w:rsid w:val="00DE597E"/>
    <w:rsid w:val="00DE6176"/>
    <w:rsid w:val="00DE6B5C"/>
    <w:rsid w:val="00DE7C3F"/>
    <w:rsid w:val="00DF218E"/>
    <w:rsid w:val="00DF4FCF"/>
    <w:rsid w:val="00DF7572"/>
    <w:rsid w:val="00E05307"/>
    <w:rsid w:val="00E0779B"/>
    <w:rsid w:val="00E12C09"/>
    <w:rsid w:val="00E13640"/>
    <w:rsid w:val="00E13F89"/>
    <w:rsid w:val="00E151EA"/>
    <w:rsid w:val="00E21397"/>
    <w:rsid w:val="00E232AA"/>
    <w:rsid w:val="00E24DA9"/>
    <w:rsid w:val="00E253E7"/>
    <w:rsid w:val="00E25A17"/>
    <w:rsid w:val="00E25B25"/>
    <w:rsid w:val="00E25EC3"/>
    <w:rsid w:val="00E26237"/>
    <w:rsid w:val="00E32F0E"/>
    <w:rsid w:val="00E33A62"/>
    <w:rsid w:val="00E3692D"/>
    <w:rsid w:val="00E413EC"/>
    <w:rsid w:val="00E434C4"/>
    <w:rsid w:val="00E442F7"/>
    <w:rsid w:val="00E46C98"/>
    <w:rsid w:val="00E475BD"/>
    <w:rsid w:val="00E500E4"/>
    <w:rsid w:val="00E5121B"/>
    <w:rsid w:val="00E532BF"/>
    <w:rsid w:val="00E55CDC"/>
    <w:rsid w:val="00E63154"/>
    <w:rsid w:val="00E6411F"/>
    <w:rsid w:val="00E65007"/>
    <w:rsid w:val="00E6784A"/>
    <w:rsid w:val="00E71BD6"/>
    <w:rsid w:val="00E7466D"/>
    <w:rsid w:val="00E85131"/>
    <w:rsid w:val="00E85562"/>
    <w:rsid w:val="00E86409"/>
    <w:rsid w:val="00E876C5"/>
    <w:rsid w:val="00E87B54"/>
    <w:rsid w:val="00E91DE3"/>
    <w:rsid w:val="00E93B00"/>
    <w:rsid w:val="00E97DF1"/>
    <w:rsid w:val="00EA284F"/>
    <w:rsid w:val="00EA6BD3"/>
    <w:rsid w:val="00EB0102"/>
    <w:rsid w:val="00EB0F1E"/>
    <w:rsid w:val="00EB2F10"/>
    <w:rsid w:val="00EB45E2"/>
    <w:rsid w:val="00EB5848"/>
    <w:rsid w:val="00EB7349"/>
    <w:rsid w:val="00EC19E7"/>
    <w:rsid w:val="00EC235C"/>
    <w:rsid w:val="00EC2D31"/>
    <w:rsid w:val="00EC4B3F"/>
    <w:rsid w:val="00ED159D"/>
    <w:rsid w:val="00ED2FE1"/>
    <w:rsid w:val="00ED67C6"/>
    <w:rsid w:val="00ED79CC"/>
    <w:rsid w:val="00EE1F4A"/>
    <w:rsid w:val="00EE2899"/>
    <w:rsid w:val="00EF2D4C"/>
    <w:rsid w:val="00EF491A"/>
    <w:rsid w:val="00EF49F6"/>
    <w:rsid w:val="00EF58DA"/>
    <w:rsid w:val="00EF6F5D"/>
    <w:rsid w:val="00EF7596"/>
    <w:rsid w:val="00EF7D80"/>
    <w:rsid w:val="00F0434F"/>
    <w:rsid w:val="00F057CE"/>
    <w:rsid w:val="00F07D60"/>
    <w:rsid w:val="00F15493"/>
    <w:rsid w:val="00F17797"/>
    <w:rsid w:val="00F22070"/>
    <w:rsid w:val="00F23E33"/>
    <w:rsid w:val="00F30277"/>
    <w:rsid w:val="00F303D4"/>
    <w:rsid w:val="00F306F6"/>
    <w:rsid w:val="00F337B8"/>
    <w:rsid w:val="00F406EF"/>
    <w:rsid w:val="00F42AA7"/>
    <w:rsid w:val="00F42EC4"/>
    <w:rsid w:val="00F43CC6"/>
    <w:rsid w:val="00F462B7"/>
    <w:rsid w:val="00F470FC"/>
    <w:rsid w:val="00F52865"/>
    <w:rsid w:val="00F53ACF"/>
    <w:rsid w:val="00F60611"/>
    <w:rsid w:val="00F61FE6"/>
    <w:rsid w:val="00F6312C"/>
    <w:rsid w:val="00F638B9"/>
    <w:rsid w:val="00F65BCA"/>
    <w:rsid w:val="00F6684A"/>
    <w:rsid w:val="00F6784B"/>
    <w:rsid w:val="00F8197F"/>
    <w:rsid w:val="00F8524B"/>
    <w:rsid w:val="00F932B6"/>
    <w:rsid w:val="00F9511A"/>
    <w:rsid w:val="00F9659A"/>
    <w:rsid w:val="00F9689B"/>
    <w:rsid w:val="00F96E66"/>
    <w:rsid w:val="00FA0D4C"/>
    <w:rsid w:val="00FA1A00"/>
    <w:rsid w:val="00FA4BCC"/>
    <w:rsid w:val="00FB067B"/>
    <w:rsid w:val="00FB3724"/>
    <w:rsid w:val="00FB592C"/>
    <w:rsid w:val="00FB5FAE"/>
    <w:rsid w:val="00FC3665"/>
    <w:rsid w:val="00FC46B7"/>
    <w:rsid w:val="00FC57F9"/>
    <w:rsid w:val="00FD1D9E"/>
    <w:rsid w:val="00FD3CF9"/>
    <w:rsid w:val="00FD71D3"/>
    <w:rsid w:val="00FD7415"/>
    <w:rsid w:val="00FD7D48"/>
    <w:rsid w:val="00FE23F6"/>
    <w:rsid w:val="00FE51BD"/>
    <w:rsid w:val="00FF1AE2"/>
    <w:rsid w:val="00FF4763"/>
    <w:rsid w:val="00FF792B"/>
    <w:rsid w:val="00FF7A35"/>
    <w:rsid w:val="00FF7B09"/>
    <w:rsid w:val="0128056C"/>
    <w:rsid w:val="016133AF"/>
    <w:rsid w:val="01894BFA"/>
    <w:rsid w:val="01EA36A9"/>
    <w:rsid w:val="01F26A08"/>
    <w:rsid w:val="01FD0855"/>
    <w:rsid w:val="020030D1"/>
    <w:rsid w:val="02060331"/>
    <w:rsid w:val="020E7F92"/>
    <w:rsid w:val="024A0AB5"/>
    <w:rsid w:val="02777E1D"/>
    <w:rsid w:val="027F7434"/>
    <w:rsid w:val="02B83A68"/>
    <w:rsid w:val="02BE5E1F"/>
    <w:rsid w:val="02DE065D"/>
    <w:rsid w:val="02F831F6"/>
    <w:rsid w:val="030F3BCC"/>
    <w:rsid w:val="03365C03"/>
    <w:rsid w:val="040C5021"/>
    <w:rsid w:val="041F7670"/>
    <w:rsid w:val="04396746"/>
    <w:rsid w:val="04CA703F"/>
    <w:rsid w:val="04DB263C"/>
    <w:rsid w:val="04F14283"/>
    <w:rsid w:val="05024118"/>
    <w:rsid w:val="051D3ED2"/>
    <w:rsid w:val="05346374"/>
    <w:rsid w:val="05621150"/>
    <w:rsid w:val="06437633"/>
    <w:rsid w:val="0677370C"/>
    <w:rsid w:val="067C54D4"/>
    <w:rsid w:val="06D70E86"/>
    <w:rsid w:val="08665401"/>
    <w:rsid w:val="08A21ECF"/>
    <w:rsid w:val="08B20E9F"/>
    <w:rsid w:val="08F93F35"/>
    <w:rsid w:val="09414EE1"/>
    <w:rsid w:val="09596B9A"/>
    <w:rsid w:val="09A503C5"/>
    <w:rsid w:val="0AAC2B5E"/>
    <w:rsid w:val="0ABA5F4E"/>
    <w:rsid w:val="0AC46B56"/>
    <w:rsid w:val="0AC854CE"/>
    <w:rsid w:val="0AF876C2"/>
    <w:rsid w:val="0B053C2B"/>
    <w:rsid w:val="0B897FFB"/>
    <w:rsid w:val="0B970D10"/>
    <w:rsid w:val="0BB75C1C"/>
    <w:rsid w:val="0BCC5B52"/>
    <w:rsid w:val="0C172689"/>
    <w:rsid w:val="0CA97EAC"/>
    <w:rsid w:val="0D2A4BB8"/>
    <w:rsid w:val="0D40051A"/>
    <w:rsid w:val="0D891D72"/>
    <w:rsid w:val="0DB00DB0"/>
    <w:rsid w:val="0DB14987"/>
    <w:rsid w:val="0DF110E6"/>
    <w:rsid w:val="0E043F17"/>
    <w:rsid w:val="0E211BF7"/>
    <w:rsid w:val="0E2C1F49"/>
    <w:rsid w:val="0ECB3358"/>
    <w:rsid w:val="0EE45E32"/>
    <w:rsid w:val="0EEB4956"/>
    <w:rsid w:val="0EFA786A"/>
    <w:rsid w:val="0F5E6EDE"/>
    <w:rsid w:val="0F622CF2"/>
    <w:rsid w:val="0F8470BF"/>
    <w:rsid w:val="101E2FB1"/>
    <w:rsid w:val="1075038E"/>
    <w:rsid w:val="10963F0C"/>
    <w:rsid w:val="10A2414C"/>
    <w:rsid w:val="10A447BE"/>
    <w:rsid w:val="10EB0648"/>
    <w:rsid w:val="11735C9C"/>
    <w:rsid w:val="11C24CD9"/>
    <w:rsid w:val="11FF593A"/>
    <w:rsid w:val="122855D1"/>
    <w:rsid w:val="126F65B4"/>
    <w:rsid w:val="13103727"/>
    <w:rsid w:val="132A0FA8"/>
    <w:rsid w:val="132C2DEE"/>
    <w:rsid w:val="133D2C47"/>
    <w:rsid w:val="136B2B5B"/>
    <w:rsid w:val="13BB6F66"/>
    <w:rsid w:val="13C03395"/>
    <w:rsid w:val="13C43EC4"/>
    <w:rsid w:val="13DB707F"/>
    <w:rsid w:val="13F93124"/>
    <w:rsid w:val="13FE0A53"/>
    <w:rsid w:val="14256972"/>
    <w:rsid w:val="145B65E6"/>
    <w:rsid w:val="146F00B8"/>
    <w:rsid w:val="14A02754"/>
    <w:rsid w:val="14EE2DAE"/>
    <w:rsid w:val="15030F69"/>
    <w:rsid w:val="153456AF"/>
    <w:rsid w:val="15430759"/>
    <w:rsid w:val="15C34FAB"/>
    <w:rsid w:val="15FB54F8"/>
    <w:rsid w:val="160660E5"/>
    <w:rsid w:val="16201D34"/>
    <w:rsid w:val="16244401"/>
    <w:rsid w:val="16404647"/>
    <w:rsid w:val="16492964"/>
    <w:rsid w:val="166169AF"/>
    <w:rsid w:val="16B534B5"/>
    <w:rsid w:val="16CE23FE"/>
    <w:rsid w:val="172E0BEB"/>
    <w:rsid w:val="17912F57"/>
    <w:rsid w:val="17C67AD4"/>
    <w:rsid w:val="18390234"/>
    <w:rsid w:val="18621FE5"/>
    <w:rsid w:val="187745FF"/>
    <w:rsid w:val="18920763"/>
    <w:rsid w:val="18C704A9"/>
    <w:rsid w:val="18E825A2"/>
    <w:rsid w:val="19CC0BC2"/>
    <w:rsid w:val="1A051667"/>
    <w:rsid w:val="1A1659F4"/>
    <w:rsid w:val="1A256C21"/>
    <w:rsid w:val="1A2B338E"/>
    <w:rsid w:val="1A3461DB"/>
    <w:rsid w:val="1A5253D8"/>
    <w:rsid w:val="1A797728"/>
    <w:rsid w:val="1AAE619C"/>
    <w:rsid w:val="1AE71A9A"/>
    <w:rsid w:val="1B137EDF"/>
    <w:rsid w:val="1B367BC9"/>
    <w:rsid w:val="1B9927CB"/>
    <w:rsid w:val="1B9D7CAD"/>
    <w:rsid w:val="1BA35BB5"/>
    <w:rsid w:val="1BD1638A"/>
    <w:rsid w:val="1C463A6B"/>
    <w:rsid w:val="1CA43149"/>
    <w:rsid w:val="1CBA66BC"/>
    <w:rsid w:val="1CE765B1"/>
    <w:rsid w:val="1CF643F5"/>
    <w:rsid w:val="1D1E130B"/>
    <w:rsid w:val="1D3774B1"/>
    <w:rsid w:val="1DA07AA9"/>
    <w:rsid w:val="1E273CD2"/>
    <w:rsid w:val="1E964D96"/>
    <w:rsid w:val="1EB6323E"/>
    <w:rsid w:val="1EC11DFC"/>
    <w:rsid w:val="1F266274"/>
    <w:rsid w:val="1F4956C8"/>
    <w:rsid w:val="20111601"/>
    <w:rsid w:val="204F7ACC"/>
    <w:rsid w:val="208377C8"/>
    <w:rsid w:val="20E11614"/>
    <w:rsid w:val="210644C8"/>
    <w:rsid w:val="215F1295"/>
    <w:rsid w:val="218A0EA9"/>
    <w:rsid w:val="21DF538F"/>
    <w:rsid w:val="222F4758"/>
    <w:rsid w:val="22CF5586"/>
    <w:rsid w:val="22D766C5"/>
    <w:rsid w:val="22FC7F54"/>
    <w:rsid w:val="233A6340"/>
    <w:rsid w:val="23A13FF6"/>
    <w:rsid w:val="23C609FB"/>
    <w:rsid w:val="23CC0A4E"/>
    <w:rsid w:val="242A708D"/>
    <w:rsid w:val="24553401"/>
    <w:rsid w:val="246B0B7B"/>
    <w:rsid w:val="24B00569"/>
    <w:rsid w:val="24BB553E"/>
    <w:rsid w:val="24E74881"/>
    <w:rsid w:val="2537549F"/>
    <w:rsid w:val="253C33D3"/>
    <w:rsid w:val="25505EDF"/>
    <w:rsid w:val="256557AC"/>
    <w:rsid w:val="256E2694"/>
    <w:rsid w:val="25750566"/>
    <w:rsid w:val="259F23F7"/>
    <w:rsid w:val="25CF674F"/>
    <w:rsid w:val="260631E3"/>
    <w:rsid w:val="260A11D5"/>
    <w:rsid w:val="2683168C"/>
    <w:rsid w:val="269B5993"/>
    <w:rsid w:val="26CA2B29"/>
    <w:rsid w:val="272A2BCB"/>
    <w:rsid w:val="27462CA2"/>
    <w:rsid w:val="279359C4"/>
    <w:rsid w:val="27AD372D"/>
    <w:rsid w:val="27C664D4"/>
    <w:rsid w:val="281B2A75"/>
    <w:rsid w:val="28357D53"/>
    <w:rsid w:val="2845611D"/>
    <w:rsid w:val="287D0016"/>
    <w:rsid w:val="28954E11"/>
    <w:rsid w:val="28980936"/>
    <w:rsid w:val="28C400FA"/>
    <w:rsid w:val="28CD6BF2"/>
    <w:rsid w:val="28D235E7"/>
    <w:rsid w:val="28F5173F"/>
    <w:rsid w:val="28F57E71"/>
    <w:rsid w:val="29564545"/>
    <w:rsid w:val="299A1681"/>
    <w:rsid w:val="299D13A5"/>
    <w:rsid w:val="29A711CC"/>
    <w:rsid w:val="29AF08AE"/>
    <w:rsid w:val="29B21573"/>
    <w:rsid w:val="2A217DC2"/>
    <w:rsid w:val="2A9B1847"/>
    <w:rsid w:val="2AAA7A4C"/>
    <w:rsid w:val="2AB73343"/>
    <w:rsid w:val="2B171CC7"/>
    <w:rsid w:val="2B187175"/>
    <w:rsid w:val="2B7A5620"/>
    <w:rsid w:val="2BC07370"/>
    <w:rsid w:val="2BFE6041"/>
    <w:rsid w:val="2C0D45D9"/>
    <w:rsid w:val="2C5F4301"/>
    <w:rsid w:val="2C9C17F6"/>
    <w:rsid w:val="2CDA74E3"/>
    <w:rsid w:val="2D093137"/>
    <w:rsid w:val="2D0D0816"/>
    <w:rsid w:val="2D120236"/>
    <w:rsid w:val="2D3003C8"/>
    <w:rsid w:val="2D3230DF"/>
    <w:rsid w:val="2DBE5884"/>
    <w:rsid w:val="2E253F05"/>
    <w:rsid w:val="2E2E4E6E"/>
    <w:rsid w:val="2E6C4EA0"/>
    <w:rsid w:val="2E8126DA"/>
    <w:rsid w:val="2F1C420D"/>
    <w:rsid w:val="2F281294"/>
    <w:rsid w:val="2FA8084F"/>
    <w:rsid w:val="305107BA"/>
    <w:rsid w:val="30533000"/>
    <w:rsid w:val="305D1989"/>
    <w:rsid w:val="30CF347D"/>
    <w:rsid w:val="30E604A3"/>
    <w:rsid w:val="319646C4"/>
    <w:rsid w:val="31E6651E"/>
    <w:rsid w:val="32563A52"/>
    <w:rsid w:val="32905704"/>
    <w:rsid w:val="32C77157"/>
    <w:rsid w:val="33300240"/>
    <w:rsid w:val="338877DE"/>
    <w:rsid w:val="33E01442"/>
    <w:rsid w:val="33F23A0D"/>
    <w:rsid w:val="340538D4"/>
    <w:rsid w:val="34190261"/>
    <w:rsid w:val="343630E1"/>
    <w:rsid w:val="348D23D9"/>
    <w:rsid w:val="34993B5A"/>
    <w:rsid w:val="34D34B76"/>
    <w:rsid w:val="34FF9320"/>
    <w:rsid w:val="35035C17"/>
    <w:rsid w:val="35061A72"/>
    <w:rsid w:val="350B3A0D"/>
    <w:rsid w:val="351B609C"/>
    <w:rsid w:val="353E3CE4"/>
    <w:rsid w:val="353F3D0A"/>
    <w:rsid w:val="35437DDD"/>
    <w:rsid w:val="357D1E5C"/>
    <w:rsid w:val="35C24C9E"/>
    <w:rsid w:val="36727304"/>
    <w:rsid w:val="36A13319"/>
    <w:rsid w:val="36D75958"/>
    <w:rsid w:val="372A436D"/>
    <w:rsid w:val="37AA072E"/>
    <w:rsid w:val="37C66E9F"/>
    <w:rsid w:val="37CD67BD"/>
    <w:rsid w:val="37F7492F"/>
    <w:rsid w:val="37FA34E4"/>
    <w:rsid w:val="38F03E4B"/>
    <w:rsid w:val="38FA28BB"/>
    <w:rsid w:val="39237451"/>
    <w:rsid w:val="39766775"/>
    <w:rsid w:val="39B90C27"/>
    <w:rsid w:val="39DB5922"/>
    <w:rsid w:val="39FA4450"/>
    <w:rsid w:val="39FC4333"/>
    <w:rsid w:val="3A027FB4"/>
    <w:rsid w:val="3A935617"/>
    <w:rsid w:val="3AB51D6B"/>
    <w:rsid w:val="3AF2491F"/>
    <w:rsid w:val="3B332925"/>
    <w:rsid w:val="3B3978D9"/>
    <w:rsid w:val="3B445BCA"/>
    <w:rsid w:val="3B485642"/>
    <w:rsid w:val="3B536A9A"/>
    <w:rsid w:val="3B6F5B51"/>
    <w:rsid w:val="3B9979E7"/>
    <w:rsid w:val="3C0600A7"/>
    <w:rsid w:val="3C287908"/>
    <w:rsid w:val="3C8C6788"/>
    <w:rsid w:val="3CBF7676"/>
    <w:rsid w:val="3D4E560A"/>
    <w:rsid w:val="3D840441"/>
    <w:rsid w:val="3DCE79EE"/>
    <w:rsid w:val="3DE81840"/>
    <w:rsid w:val="3E3017B7"/>
    <w:rsid w:val="3E3753E2"/>
    <w:rsid w:val="3E4F0771"/>
    <w:rsid w:val="3E6712B7"/>
    <w:rsid w:val="3E9A1723"/>
    <w:rsid w:val="3EC50F97"/>
    <w:rsid w:val="3EC819E3"/>
    <w:rsid w:val="3F087CA6"/>
    <w:rsid w:val="3FE46F68"/>
    <w:rsid w:val="40193F3B"/>
    <w:rsid w:val="40323880"/>
    <w:rsid w:val="403733D2"/>
    <w:rsid w:val="40600E10"/>
    <w:rsid w:val="4079166A"/>
    <w:rsid w:val="40987035"/>
    <w:rsid w:val="40A70AE3"/>
    <w:rsid w:val="40D801AF"/>
    <w:rsid w:val="40E52184"/>
    <w:rsid w:val="40E97853"/>
    <w:rsid w:val="41252D8B"/>
    <w:rsid w:val="414108AD"/>
    <w:rsid w:val="417931F7"/>
    <w:rsid w:val="41BB310A"/>
    <w:rsid w:val="41D64064"/>
    <w:rsid w:val="41D924D4"/>
    <w:rsid w:val="422E39B0"/>
    <w:rsid w:val="424E342D"/>
    <w:rsid w:val="426106AF"/>
    <w:rsid w:val="42D709A8"/>
    <w:rsid w:val="431B5A93"/>
    <w:rsid w:val="43876717"/>
    <w:rsid w:val="43882F6A"/>
    <w:rsid w:val="43C047A3"/>
    <w:rsid w:val="444A049C"/>
    <w:rsid w:val="450C54F0"/>
    <w:rsid w:val="45125682"/>
    <w:rsid w:val="45183649"/>
    <w:rsid w:val="4524743A"/>
    <w:rsid w:val="4541650F"/>
    <w:rsid w:val="454A6001"/>
    <w:rsid w:val="45615176"/>
    <w:rsid w:val="45837C34"/>
    <w:rsid w:val="45B7486E"/>
    <w:rsid w:val="45CA65C6"/>
    <w:rsid w:val="45F175A4"/>
    <w:rsid w:val="45FD21DF"/>
    <w:rsid w:val="46151F7E"/>
    <w:rsid w:val="461B7E43"/>
    <w:rsid w:val="46790F4D"/>
    <w:rsid w:val="46937FEC"/>
    <w:rsid w:val="46946CE4"/>
    <w:rsid w:val="46C4026E"/>
    <w:rsid w:val="46DF1012"/>
    <w:rsid w:val="470B3E29"/>
    <w:rsid w:val="47160073"/>
    <w:rsid w:val="47815B58"/>
    <w:rsid w:val="47AC7130"/>
    <w:rsid w:val="47C14DF9"/>
    <w:rsid w:val="48046C14"/>
    <w:rsid w:val="486A3532"/>
    <w:rsid w:val="48805928"/>
    <w:rsid w:val="48A8278A"/>
    <w:rsid w:val="48E20F16"/>
    <w:rsid w:val="492123A5"/>
    <w:rsid w:val="49424A7D"/>
    <w:rsid w:val="49755004"/>
    <w:rsid w:val="49E03916"/>
    <w:rsid w:val="4A140924"/>
    <w:rsid w:val="4A350AD9"/>
    <w:rsid w:val="4A5C7A9C"/>
    <w:rsid w:val="4A6B0865"/>
    <w:rsid w:val="4A961F85"/>
    <w:rsid w:val="4ADB5282"/>
    <w:rsid w:val="4AE624D9"/>
    <w:rsid w:val="4B8644C9"/>
    <w:rsid w:val="4B9A1413"/>
    <w:rsid w:val="4BA94D1A"/>
    <w:rsid w:val="4BBD067C"/>
    <w:rsid w:val="4BDA7298"/>
    <w:rsid w:val="4C13534E"/>
    <w:rsid w:val="4C5F1CD5"/>
    <w:rsid w:val="4C66163B"/>
    <w:rsid w:val="4C67019E"/>
    <w:rsid w:val="4C9C5C47"/>
    <w:rsid w:val="4CB914A0"/>
    <w:rsid w:val="4D8E3EE4"/>
    <w:rsid w:val="4DF266CF"/>
    <w:rsid w:val="4E1F0058"/>
    <w:rsid w:val="4E6C5058"/>
    <w:rsid w:val="4E7533FF"/>
    <w:rsid w:val="4EAF0DEC"/>
    <w:rsid w:val="4F4A12A6"/>
    <w:rsid w:val="4F7E6851"/>
    <w:rsid w:val="4FBC1ECE"/>
    <w:rsid w:val="4FDF23F2"/>
    <w:rsid w:val="50283A84"/>
    <w:rsid w:val="505F572B"/>
    <w:rsid w:val="5073105D"/>
    <w:rsid w:val="50833643"/>
    <w:rsid w:val="50890699"/>
    <w:rsid w:val="509939C9"/>
    <w:rsid w:val="51D77690"/>
    <w:rsid w:val="52217452"/>
    <w:rsid w:val="52B70B86"/>
    <w:rsid w:val="52E00632"/>
    <w:rsid w:val="52E0544D"/>
    <w:rsid w:val="52F12F20"/>
    <w:rsid w:val="53031930"/>
    <w:rsid w:val="531B3CF3"/>
    <w:rsid w:val="532053E7"/>
    <w:rsid w:val="533E519F"/>
    <w:rsid w:val="53836D31"/>
    <w:rsid w:val="53A3B37F"/>
    <w:rsid w:val="53B826F7"/>
    <w:rsid w:val="54200B41"/>
    <w:rsid w:val="54325802"/>
    <w:rsid w:val="543362BE"/>
    <w:rsid w:val="54690801"/>
    <w:rsid w:val="54821FA4"/>
    <w:rsid w:val="54847E14"/>
    <w:rsid w:val="5498496D"/>
    <w:rsid w:val="54AF1C57"/>
    <w:rsid w:val="550140E7"/>
    <w:rsid w:val="55355894"/>
    <w:rsid w:val="554541E9"/>
    <w:rsid w:val="555F45A3"/>
    <w:rsid w:val="55C02501"/>
    <w:rsid w:val="55E876FC"/>
    <w:rsid w:val="56601C79"/>
    <w:rsid w:val="56645B51"/>
    <w:rsid w:val="56645C3C"/>
    <w:rsid w:val="56CE24EE"/>
    <w:rsid w:val="56FD7A65"/>
    <w:rsid w:val="58067563"/>
    <w:rsid w:val="58396E7F"/>
    <w:rsid w:val="58545292"/>
    <w:rsid w:val="589A4E56"/>
    <w:rsid w:val="58A53C2A"/>
    <w:rsid w:val="58A87FB5"/>
    <w:rsid w:val="58FF6D66"/>
    <w:rsid w:val="59592D46"/>
    <w:rsid w:val="598B6DED"/>
    <w:rsid w:val="59A9593C"/>
    <w:rsid w:val="59D625D1"/>
    <w:rsid w:val="59EA4872"/>
    <w:rsid w:val="5A7B3D6D"/>
    <w:rsid w:val="5AB64DC2"/>
    <w:rsid w:val="5AFB5680"/>
    <w:rsid w:val="5B3775D6"/>
    <w:rsid w:val="5B666F50"/>
    <w:rsid w:val="5B72344A"/>
    <w:rsid w:val="5BDA0F09"/>
    <w:rsid w:val="5BDD7FB8"/>
    <w:rsid w:val="5BDE1058"/>
    <w:rsid w:val="5C05628D"/>
    <w:rsid w:val="5CB73740"/>
    <w:rsid w:val="5D2B3731"/>
    <w:rsid w:val="5D370F45"/>
    <w:rsid w:val="5DAD3C34"/>
    <w:rsid w:val="5DD46CF1"/>
    <w:rsid w:val="5DE3CDE5"/>
    <w:rsid w:val="5DEB2A08"/>
    <w:rsid w:val="5DF3693A"/>
    <w:rsid w:val="5E4C7E25"/>
    <w:rsid w:val="5E831519"/>
    <w:rsid w:val="5EA47997"/>
    <w:rsid w:val="5EF73549"/>
    <w:rsid w:val="5EF73DA4"/>
    <w:rsid w:val="5F276298"/>
    <w:rsid w:val="5F531FCE"/>
    <w:rsid w:val="5FBE6849"/>
    <w:rsid w:val="5FF57E3C"/>
    <w:rsid w:val="603E0198"/>
    <w:rsid w:val="607070A5"/>
    <w:rsid w:val="607A5C57"/>
    <w:rsid w:val="607B3A73"/>
    <w:rsid w:val="60FB3994"/>
    <w:rsid w:val="610D1898"/>
    <w:rsid w:val="61116780"/>
    <w:rsid w:val="61754543"/>
    <w:rsid w:val="619A2205"/>
    <w:rsid w:val="619A463E"/>
    <w:rsid w:val="61A25E9E"/>
    <w:rsid w:val="61A2658B"/>
    <w:rsid w:val="61B76566"/>
    <w:rsid w:val="62484FFB"/>
    <w:rsid w:val="62841EA3"/>
    <w:rsid w:val="629459A8"/>
    <w:rsid w:val="62DB640B"/>
    <w:rsid w:val="632D0CD1"/>
    <w:rsid w:val="63392479"/>
    <w:rsid w:val="63413FE5"/>
    <w:rsid w:val="63540B73"/>
    <w:rsid w:val="636E41BA"/>
    <w:rsid w:val="63B22988"/>
    <w:rsid w:val="63C41BD8"/>
    <w:rsid w:val="646437C9"/>
    <w:rsid w:val="64704E61"/>
    <w:rsid w:val="64730465"/>
    <w:rsid w:val="64904376"/>
    <w:rsid w:val="65886B45"/>
    <w:rsid w:val="662C7E8F"/>
    <w:rsid w:val="66AF6E90"/>
    <w:rsid w:val="66B07607"/>
    <w:rsid w:val="6724766D"/>
    <w:rsid w:val="67284584"/>
    <w:rsid w:val="67322B33"/>
    <w:rsid w:val="67363069"/>
    <w:rsid w:val="67462642"/>
    <w:rsid w:val="678B3237"/>
    <w:rsid w:val="67912368"/>
    <w:rsid w:val="67A6551C"/>
    <w:rsid w:val="67BB7703"/>
    <w:rsid w:val="680D4E21"/>
    <w:rsid w:val="689F1322"/>
    <w:rsid w:val="69867D76"/>
    <w:rsid w:val="69AC28B4"/>
    <w:rsid w:val="69BE6CE4"/>
    <w:rsid w:val="69F47ABA"/>
    <w:rsid w:val="6A2B1953"/>
    <w:rsid w:val="6A3D5930"/>
    <w:rsid w:val="6A982B0B"/>
    <w:rsid w:val="6AD3590B"/>
    <w:rsid w:val="6AD678A3"/>
    <w:rsid w:val="6AF202E8"/>
    <w:rsid w:val="6AFD707E"/>
    <w:rsid w:val="6B4050DB"/>
    <w:rsid w:val="6B641382"/>
    <w:rsid w:val="6B7C6CBE"/>
    <w:rsid w:val="6B8E5D60"/>
    <w:rsid w:val="6B9006FC"/>
    <w:rsid w:val="6BBF1814"/>
    <w:rsid w:val="6BF9648A"/>
    <w:rsid w:val="6D165DD0"/>
    <w:rsid w:val="6D275B09"/>
    <w:rsid w:val="6DEA0058"/>
    <w:rsid w:val="6E156295"/>
    <w:rsid w:val="6E5B6E7E"/>
    <w:rsid w:val="6F0C15BA"/>
    <w:rsid w:val="6F0F7111"/>
    <w:rsid w:val="6F4A55CF"/>
    <w:rsid w:val="6F6A1AE6"/>
    <w:rsid w:val="6F6E778A"/>
    <w:rsid w:val="6F8952E7"/>
    <w:rsid w:val="6F931975"/>
    <w:rsid w:val="6F9D5FF6"/>
    <w:rsid w:val="6FAE14D3"/>
    <w:rsid w:val="6FBB5E0A"/>
    <w:rsid w:val="6FCF1A74"/>
    <w:rsid w:val="703407EC"/>
    <w:rsid w:val="703A5D7A"/>
    <w:rsid w:val="703D3AA6"/>
    <w:rsid w:val="70D673C3"/>
    <w:rsid w:val="70E55862"/>
    <w:rsid w:val="71101E03"/>
    <w:rsid w:val="71383AC7"/>
    <w:rsid w:val="715F671E"/>
    <w:rsid w:val="71C064E7"/>
    <w:rsid w:val="71D90EBC"/>
    <w:rsid w:val="71FC205D"/>
    <w:rsid w:val="729F1B30"/>
    <w:rsid w:val="72FF7745"/>
    <w:rsid w:val="730A7771"/>
    <w:rsid w:val="73F21317"/>
    <w:rsid w:val="74201262"/>
    <w:rsid w:val="7444452C"/>
    <w:rsid w:val="74643A99"/>
    <w:rsid w:val="74A141BD"/>
    <w:rsid w:val="74A74801"/>
    <w:rsid w:val="74AA5870"/>
    <w:rsid w:val="74D25197"/>
    <w:rsid w:val="75615163"/>
    <w:rsid w:val="75814794"/>
    <w:rsid w:val="75A43112"/>
    <w:rsid w:val="75A908F8"/>
    <w:rsid w:val="75C9010F"/>
    <w:rsid w:val="75E356C1"/>
    <w:rsid w:val="760253B4"/>
    <w:rsid w:val="76450CF9"/>
    <w:rsid w:val="76E14ED3"/>
    <w:rsid w:val="76EE42D3"/>
    <w:rsid w:val="76F32564"/>
    <w:rsid w:val="7781434F"/>
    <w:rsid w:val="77DE3EA3"/>
    <w:rsid w:val="77EA5761"/>
    <w:rsid w:val="77F44859"/>
    <w:rsid w:val="77FA2EFB"/>
    <w:rsid w:val="781757AC"/>
    <w:rsid w:val="78A12195"/>
    <w:rsid w:val="78DE67EC"/>
    <w:rsid w:val="791E2163"/>
    <w:rsid w:val="793A3223"/>
    <w:rsid w:val="79441266"/>
    <w:rsid w:val="7973299A"/>
    <w:rsid w:val="79B20AC1"/>
    <w:rsid w:val="79D30C54"/>
    <w:rsid w:val="7A161CD3"/>
    <w:rsid w:val="7A281CFF"/>
    <w:rsid w:val="7A2C1197"/>
    <w:rsid w:val="7A985342"/>
    <w:rsid w:val="7AA74DE5"/>
    <w:rsid w:val="7AEB1D57"/>
    <w:rsid w:val="7BC354B9"/>
    <w:rsid w:val="7BF16221"/>
    <w:rsid w:val="7C582005"/>
    <w:rsid w:val="7CF60C1E"/>
    <w:rsid w:val="7D2F0113"/>
    <w:rsid w:val="7D390848"/>
    <w:rsid w:val="7D813747"/>
    <w:rsid w:val="7D9F0977"/>
    <w:rsid w:val="7DB2736A"/>
    <w:rsid w:val="7DCE1748"/>
    <w:rsid w:val="7DDC0C5D"/>
    <w:rsid w:val="7E0B646F"/>
    <w:rsid w:val="7E79797D"/>
    <w:rsid w:val="7E953E0C"/>
    <w:rsid w:val="7EC524FF"/>
    <w:rsid w:val="7EEB39F8"/>
    <w:rsid w:val="7F030A2B"/>
    <w:rsid w:val="7FA312C3"/>
    <w:rsid w:val="7FCC06E2"/>
    <w:rsid w:val="B3C224AE"/>
    <w:rsid w:val="BEC811D5"/>
    <w:rsid w:val="DBFFC17B"/>
    <w:rsid w:val="DEA77371"/>
    <w:rsid w:val="DFF8D6C8"/>
    <w:rsid w:val="EF6FA58F"/>
    <w:rsid w:val="FF7F219E"/>
    <w:rsid w:val="FFF5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uppressAutoHyphens/>
      <w:spacing w:before="340" w:after="330" w:line="480" w:lineRule="auto"/>
      <w:outlineLvl w:val="0"/>
    </w:pPr>
    <w:rPr>
      <w:rFonts w:ascii="Times New Roman" w:hAnsi="Times New Roman" w:eastAsia="宋体" w:cs="Times New Roman"/>
      <w:b/>
      <w:bCs/>
      <w:kern w:val="1"/>
      <w:sz w:val="44"/>
      <w:szCs w:val="44"/>
      <w:lang w:bidi="zh-CN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qFormat/>
    <w:uiPriority w:val="0"/>
    <w:pPr>
      <w:keepNext/>
      <w:keepLines/>
      <w:widowControl/>
      <w:topLinePunct/>
      <w:adjustRightInd w:val="0"/>
      <w:snapToGrid w:val="0"/>
      <w:spacing w:before="160" w:after="160" w:line="240" w:lineRule="atLeast"/>
      <w:ind w:left="1702" w:hanging="227"/>
      <w:jc w:val="left"/>
      <w:outlineLvl w:val="3"/>
    </w:pPr>
    <w:rPr>
      <w:rFonts w:ascii="Times New Roman" w:hAnsi="Times New Roman" w:eastAsia="黑体" w:cs="Times New Roman"/>
      <w:bCs/>
      <w:szCs w:val="21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Body Text"/>
    <w:basedOn w:val="1"/>
    <w:link w:val="45"/>
    <w:unhideWhenUsed/>
    <w:qFormat/>
    <w:uiPriority w:val="99"/>
    <w:pPr>
      <w:spacing w:after="120"/>
    </w:pPr>
  </w:style>
  <w:style w:type="paragraph" w:styleId="8">
    <w:name w:val="toc 3"/>
    <w:basedOn w:val="1"/>
    <w:next w:val="1"/>
    <w:unhideWhenUsed/>
    <w:qFormat/>
    <w:uiPriority w:val="39"/>
    <w:pPr>
      <w:tabs>
        <w:tab w:val="left" w:pos="1050"/>
        <w:tab w:val="right" w:leader="dot" w:pos="8296"/>
      </w:tabs>
      <w:ind w:left="420" w:leftChars="200"/>
    </w:pPr>
  </w:style>
  <w:style w:type="paragraph" w:styleId="9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jc w:val="center"/>
    </w:pPr>
    <w:rPr>
      <w:rFonts w:eastAsia="黑体"/>
      <w:b/>
      <w:lang w:bidi="zh-CN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Body Text First Indent"/>
    <w:basedOn w:val="1"/>
    <w:link w:val="46"/>
    <w:qFormat/>
    <w:uiPriority w:val="0"/>
    <w:pPr>
      <w:suppressAutoHyphens/>
      <w:spacing w:line="300" w:lineRule="auto"/>
      <w:ind w:firstLine="420"/>
    </w:pPr>
    <w:rPr>
      <w:rFonts w:ascii="Times New Roman" w:hAnsi="Times New Roman" w:eastAsia="宋体" w:cs="Times New Roman"/>
      <w:spacing w:val="8"/>
      <w:kern w:val="1"/>
      <w:sz w:val="24"/>
      <w:szCs w:val="21"/>
      <w:lang w:eastAsia="ar-SA"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Emphasis"/>
    <w:basedOn w:val="17"/>
    <w:qFormat/>
    <w:uiPriority w:val="20"/>
    <w:rPr>
      <w:i/>
    </w:rPr>
  </w:style>
  <w:style w:type="character" w:styleId="19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Char"/>
    <w:basedOn w:val="17"/>
    <w:link w:val="11"/>
    <w:qFormat/>
    <w:uiPriority w:val="0"/>
    <w:rPr>
      <w:sz w:val="18"/>
      <w:szCs w:val="18"/>
    </w:rPr>
  </w:style>
  <w:style w:type="character" w:customStyle="1" w:styleId="21">
    <w:name w:val="页脚 Char"/>
    <w:basedOn w:val="17"/>
    <w:link w:val="10"/>
    <w:qFormat/>
    <w:uiPriority w:val="99"/>
    <w:rPr>
      <w:sz w:val="18"/>
      <w:szCs w:val="18"/>
    </w:rPr>
  </w:style>
  <w:style w:type="character" w:customStyle="1" w:styleId="22">
    <w:name w:val="批注框文本 Char"/>
    <w:basedOn w:val="17"/>
    <w:link w:val="9"/>
    <w:semiHidden/>
    <w:qFormat/>
    <w:uiPriority w:val="99"/>
    <w:rPr>
      <w:sz w:val="18"/>
      <w:szCs w:val="18"/>
    </w:rPr>
  </w:style>
  <w:style w:type="character" w:customStyle="1" w:styleId="23">
    <w:name w:val="标题 1 Char"/>
    <w:basedOn w:val="17"/>
    <w:link w:val="2"/>
    <w:qFormat/>
    <w:uiPriority w:val="0"/>
    <w:rPr>
      <w:rFonts w:ascii="Times New Roman" w:hAnsi="Times New Roman" w:eastAsia="宋体" w:cs="Times New Roman"/>
      <w:b/>
      <w:bCs/>
      <w:kern w:val="1"/>
      <w:sz w:val="44"/>
      <w:szCs w:val="44"/>
      <w:lang w:bidi="zh-CN"/>
    </w:rPr>
  </w:style>
  <w:style w:type="character" w:customStyle="1" w:styleId="24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7"/>
    <w:link w:val="4"/>
    <w:qFormat/>
    <w:uiPriority w:val="0"/>
    <w:rPr>
      <w:b/>
      <w:bCs/>
      <w:sz w:val="32"/>
      <w:szCs w:val="32"/>
    </w:rPr>
  </w:style>
  <w:style w:type="paragraph" w:customStyle="1" w:styleId="26">
    <w:name w:val="列出段落1"/>
    <w:basedOn w:val="1"/>
    <w:link w:val="28"/>
    <w:qFormat/>
    <w:uiPriority w:val="99"/>
    <w:pPr>
      <w:ind w:firstLine="420" w:firstLineChars="200"/>
    </w:pPr>
  </w:style>
  <w:style w:type="paragraph" w:customStyle="1" w:styleId="27">
    <w:name w:val="Standard"/>
    <w:qFormat/>
    <w:uiPriority w:val="0"/>
    <w:pPr>
      <w:widowControl w:val="0"/>
      <w:autoSpaceDN w:val="0"/>
    </w:pPr>
    <w:rPr>
      <w:rFonts w:ascii="Times New Roman" w:hAnsi="Times New Roman" w:eastAsia="宋体" w:cs="Lohit Hindi"/>
      <w:kern w:val="3"/>
      <w:sz w:val="21"/>
      <w:szCs w:val="24"/>
      <w:lang w:val="en-US" w:eastAsia="zh-CN" w:bidi="hi-IN"/>
    </w:rPr>
  </w:style>
  <w:style w:type="character" w:customStyle="1" w:styleId="28">
    <w:name w:val="列出段落 Char"/>
    <w:link w:val="26"/>
    <w:qFormat/>
    <w:locked/>
    <w:uiPriority w:val="99"/>
  </w:style>
  <w:style w:type="paragraph" w:customStyle="1" w:styleId="29">
    <w:name w:val="Notes Text"/>
    <w:basedOn w:val="1"/>
    <w:qFormat/>
    <w:uiPriority w:val="0"/>
    <w:pPr>
      <w:keepLines/>
      <w:widowControl/>
      <w:topLinePunct/>
      <w:adjustRightInd w:val="0"/>
      <w:snapToGrid w:val="0"/>
      <w:spacing w:before="40" w:after="80" w:line="200" w:lineRule="atLeast"/>
      <w:ind w:left="2075"/>
      <w:jc w:val="left"/>
    </w:pPr>
    <w:rPr>
      <w:rFonts w:ascii="Times New Roman" w:hAnsi="Times New Roman" w:eastAsia="楷体_GB2312" w:cs="Arial"/>
      <w:iCs/>
      <w:sz w:val="18"/>
      <w:szCs w:val="18"/>
    </w:rPr>
  </w:style>
  <w:style w:type="paragraph" w:customStyle="1" w:styleId="30">
    <w:name w:val="Table Heading"/>
    <w:basedOn w:val="1"/>
    <w:qFormat/>
    <w:uiPriority w:val="99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hAnsi="Book Antiqua" w:eastAsia="黑体" w:cs="Book Antiqua"/>
      <w:bCs/>
      <w:snapToGrid w:val="0"/>
      <w:kern w:val="0"/>
      <w:szCs w:val="21"/>
    </w:rPr>
  </w:style>
  <w:style w:type="paragraph" w:customStyle="1" w:styleId="31">
    <w:name w:val="Table Text"/>
    <w:basedOn w:val="1"/>
    <w:link w:val="32"/>
    <w:qFormat/>
    <w:uiPriority w:val="0"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hAnsi="Times New Roman" w:eastAsia="宋体" w:cs="Arial"/>
      <w:snapToGrid w:val="0"/>
      <w:kern w:val="0"/>
      <w:szCs w:val="21"/>
    </w:rPr>
  </w:style>
  <w:style w:type="character" w:customStyle="1" w:styleId="32">
    <w:name w:val="Table Text Char"/>
    <w:basedOn w:val="17"/>
    <w:link w:val="31"/>
    <w:qFormat/>
    <w:uiPriority w:val="0"/>
    <w:rPr>
      <w:rFonts w:ascii="Times New Roman" w:hAnsi="Times New Roman" w:eastAsia="宋体" w:cs="Arial"/>
      <w:snapToGrid w:val="0"/>
      <w:kern w:val="0"/>
      <w:szCs w:val="21"/>
    </w:rPr>
  </w:style>
  <w:style w:type="character" w:customStyle="1" w:styleId="33">
    <w:name w:val="标题 4 Char"/>
    <w:basedOn w:val="17"/>
    <w:link w:val="5"/>
    <w:qFormat/>
    <w:uiPriority w:val="0"/>
    <w:rPr>
      <w:rFonts w:ascii="Times New Roman" w:hAnsi="Times New Roman" w:eastAsia="黑体" w:cs="Times New Roman"/>
      <w:bCs/>
      <w:szCs w:val="21"/>
    </w:rPr>
  </w:style>
  <w:style w:type="paragraph" w:customStyle="1" w:styleId="34">
    <w:name w:val="Block Label"/>
    <w:basedOn w:val="1"/>
    <w:next w:val="1"/>
    <w:qFormat/>
    <w:uiPriority w:val="0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hAnsi="Book Antiqua" w:eastAsia="黑体" w:cs="Book Antiqua"/>
      <w:bCs/>
      <w:kern w:val="0"/>
      <w:sz w:val="26"/>
      <w:szCs w:val="26"/>
    </w:rPr>
  </w:style>
  <w:style w:type="paragraph" w:customStyle="1" w:styleId="35">
    <w:name w:val="Figure Description"/>
    <w:next w:val="1"/>
    <w:qFormat/>
    <w:uiPriority w:val="0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Times New Roman" w:hAnsi="Times New Roman" w:eastAsia="黑体" w:cs="Arial"/>
      <w:spacing w:val="-4"/>
      <w:kern w:val="2"/>
      <w:sz w:val="21"/>
      <w:szCs w:val="21"/>
      <w:lang w:val="en-US" w:eastAsia="zh-CN" w:bidi="ar-SA"/>
    </w:rPr>
  </w:style>
  <w:style w:type="paragraph" w:customStyle="1" w:styleId="36">
    <w:name w:val="Item Step"/>
    <w:qFormat/>
    <w:uiPriority w:val="0"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37">
    <w:name w:val="Step"/>
    <w:basedOn w:val="1"/>
    <w:qFormat/>
    <w:uiPriority w:val="0"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hanging="159"/>
      <w:jc w:val="left"/>
      <w:outlineLvl w:val="5"/>
    </w:pPr>
    <w:rPr>
      <w:rFonts w:ascii="Times New Roman" w:hAnsi="Times New Roman" w:eastAsia="宋体" w:cs="Arial"/>
      <w:snapToGrid w:val="0"/>
      <w:kern w:val="0"/>
      <w:szCs w:val="21"/>
    </w:rPr>
  </w:style>
  <w:style w:type="paragraph" w:customStyle="1" w:styleId="38">
    <w:name w:val="Table Description"/>
    <w:basedOn w:val="1"/>
    <w:next w:val="1"/>
    <w:qFormat/>
    <w:uiPriority w:val="0"/>
    <w:pPr>
      <w:keepNext/>
      <w:widowControl/>
      <w:topLinePunct/>
      <w:adjustRightInd w:val="0"/>
      <w:snapToGrid w:val="0"/>
      <w:spacing w:before="320" w:after="80" w:line="240" w:lineRule="atLeast"/>
      <w:ind w:left="1702"/>
      <w:jc w:val="left"/>
      <w:outlineLvl w:val="7"/>
    </w:pPr>
    <w:rPr>
      <w:rFonts w:ascii="Times New Roman" w:hAnsi="Times New Roman" w:eastAsia="黑体" w:cs="Arial"/>
      <w:spacing w:val="-4"/>
      <w:szCs w:val="21"/>
    </w:rPr>
  </w:style>
  <w:style w:type="paragraph" w:customStyle="1" w:styleId="39">
    <w:name w:val="Item List"/>
    <w:link w:val="41"/>
    <w:qFormat/>
    <w:uiPriority w:val="0"/>
    <w:pPr>
      <w:numPr>
        <w:ilvl w:val="0"/>
        <w:numId w:val="2"/>
      </w:numPr>
      <w:adjustRightInd w:val="0"/>
      <w:snapToGrid w:val="0"/>
      <w:spacing w:before="80" w:after="80" w:line="240" w:lineRule="atLeast"/>
    </w:pPr>
    <w:rPr>
      <w:rFonts w:ascii="Times New Roman" w:hAnsi="Times New Roman" w:eastAsia="宋体" w:cs="Arial"/>
      <w:kern w:val="2"/>
      <w:sz w:val="21"/>
      <w:szCs w:val="21"/>
      <w:lang w:val="en-US" w:eastAsia="zh-CN" w:bidi="ar-SA"/>
    </w:rPr>
  </w:style>
  <w:style w:type="paragraph" w:customStyle="1" w:styleId="40">
    <w:name w:val="Item List Text"/>
    <w:qFormat/>
    <w:uiPriority w:val="0"/>
    <w:pPr>
      <w:adjustRightInd w:val="0"/>
      <w:snapToGrid w:val="0"/>
      <w:spacing w:before="80" w:after="80" w:line="240" w:lineRule="atLeast"/>
      <w:ind w:left="2126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41">
    <w:name w:val="Item List Char"/>
    <w:basedOn w:val="17"/>
    <w:link w:val="39"/>
    <w:qFormat/>
    <w:uiPriority w:val="0"/>
    <w:rPr>
      <w:rFonts w:ascii="Times New Roman" w:hAnsi="Times New Roman" w:eastAsia="宋体" w:cs="Arial"/>
      <w:szCs w:val="21"/>
    </w:rPr>
  </w:style>
  <w:style w:type="paragraph" w:customStyle="1" w:styleId="42">
    <w:name w:val="Char Char Char Char1 Char Char Char Char Char Char"/>
    <w:basedOn w:val="1"/>
    <w:qFormat/>
    <w:uiPriority w:val="0"/>
    <w:rPr>
      <w:rFonts w:ascii="Tahoma" w:hAnsi="Tahoma" w:eastAsia="宋体" w:cs="Arial"/>
      <w:sz w:val="24"/>
      <w:szCs w:val="20"/>
    </w:rPr>
  </w:style>
  <w:style w:type="paragraph" w:customStyle="1" w:styleId="43">
    <w:name w:val="表-内容行"/>
    <w:basedOn w:val="1"/>
    <w:next w:val="1"/>
    <w:qFormat/>
    <w:uiPriority w:val="0"/>
    <w:pPr>
      <w:suppressAutoHyphens/>
      <w:spacing w:before="20" w:after="20"/>
      <w:jc w:val="left"/>
    </w:pPr>
    <w:rPr>
      <w:rFonts w:ascii="Times New Roman" w:hAnsi="Times New Roman" w:eastAsia="宋体" w:cs="Times New Roman"/>
      <w:spacing w:val="8"/>
      <w:kern w:val="1"/>
      <w:szCs w:val="21"/>
      <w:lang w:eastAsia="ar-SA"/>
    </w:rPr>
  </w:style>
  <w:style w:type="paragraph" w:customStyle="1" w:styleId="44">
    <w:name w:val="表-标题行"/>
    <w:basedOn w:val="1"/>
    <w:next w:val="1"/>
    <w:qFormat/>
    <w:uiPriority w:val="0"/>
    <w:pPr>
      <w:suppressAutoHyphens/>
      <w:spacing w:before="20" w:after="20"/>
      <w:jc w:val="center"/>
    </w:pPr>
    <w:rPr>
      <w:rFonts w:ascii="Times New Roman" w:hAnsi="Times New Roman" w:eastAsia="宋体" w:cs="Times New Roman"/>
      <w:spacing w:val="8"/>
      <w:kern w:val="1"/>
      <w:szCs w:val="21"/>
      <w:lang w:eastAsia="ar-SA"/>
    </w:rPr>
  </w:style>
  <w:style w:type="character" w:customStyle="1" w:styleId="45">
    <w:name w:val="正文文本 Char"/>
    <w:basedOn w:val="17"/>
    <w:link w:val="7"/>
    <w:semiHidden/>
    <w:qFormat/>
    <w:uiPriority w:val="99"/>
    <w:rPr>
      <w:kern w:val="2"/>
      <w:sz w:val="21"/>
      <w:szCs w:val="22"/>
    </w:rPr>
  </w:style>
  <w:style w:type="character" w:customStyle="1" w:styleId="46">
    <w:name w:val="正文首行缩进 Char"/>
    <w:basedOn w:val="45"/>
    <w:link w:val="14"/>
    <w:qFormat/>
    <w:uiPriority w:val="0"/>
    <w:rPr>
      <w:rFonts w:ascii="Times New Roman" w:hAnsi="Times New Roman" w:eastAsia="宋体" w:cs="Times New Roman"/>
      <w:spacing w:val="8"/>
      <w:kern w:val="1"/>
      <w:sz w:val="24"/>
      <w:szCs w:val="21"/>
      <w:lang w:eastAsia="ar-SA"/>
    </w:rPr>
  </w:style>
  <w:style w:type="paragraph" w:customStyle="1" w:styleId="47">
    <w:name w:val="表格-内容"/>
    <w:basedOn w:val="1"/>
    <w:qFormat/>
    <w:uiPriority w:val="0"/>
    <w:pPr>
      <w:spacing w:before="20" w:beforeLines="20" w:after="20" w:afterLines="20"/>
      <w:jc w:val="left"/>
    </w:pPr>
    <w:rPr>
      <w:rFonts w:ascii="Times New Roman" w:hAnsi="Times New Roman" w:eastAsia="宋体" w:cs="Lucida Sans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23</Pages>
  <Words>4665</Words>
  <Characters>6115</Characters>
  <Lines>26</Lines>
  <Paragraphs>7</Paragraphs>
  <TotalTime>3</TotalTime>
  <ScaleCrop>false</ScaleCrop>
  <LinksUpToDate>false</LinksUpToDate>
  <CharactersWithSpaces>6258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2020-04-23T13:12:00Z</dcterms:created>
  <dc:creator>cs2c</dc:creator>
  <cp:lastModifiedBy>Jana</cp:lastModifiedBy>
  <cp:lastPrinted>2016-09-11T17:44:00Z</cp:lastPrinted>
  <dcterms:modified xsi:type="dcterms:W3CDTF">2024-05-14T10:13:13Z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B33F4715F9DB432EB801A9542F01F7F1</vt:lpwstr>
  </property>
</Properties>
</file>